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Ind w:w="-20" w:type="dxa"/>
        <w:tblLayout w:type="fixed"/>
        <w:tblCellMar>
          <w:left w:w="70" w:type="dxa"/>
          <w:right w:w="70" w:type="dxa"/>
        </w:tblCellMar>
        <w:tblLook w:val="0000" w:firstRow="0" w:lastRow="0" w:firstColumn="0" w:lastColumn="0" w:noHBand="0" w:noVBand="0"/>
      </w:tblPr>
      <w:tblGrid>
        <w:gridCol w:w="2950"/>
        <w:gridCol w:w="6230"/>
      </w:tblGrid>
      <w:tr w:rsidR="00422A12" w:rsidRPr="00CF37F1" w14:paraId="37B471F3" w14:textId="77777777" w:rsidTr="00B11200">
        <w:trPr>
          <w:trHeight w:val="360"/>
        </w:trPr>
        <w:tc>
          <w:tcPr>
            <w:tcW w:w="2950" w:type="dxa"/>
            <w:tcBorders>
              <w:top w:val="single" w:sz="4" w:space="0" w:color="000000"/>
              <w:left w:val="single" w:sz="4" w:space="0" w:color="000000"/>
              <w:bottom w:val="single" w:sz="4" w:space="0" w:color="000000"/>
            </w:tcBorders>
          </w:tcPr>
          <w:p w14:paraId="1C5FE236" w14:textId="77777777" w:rsidR="00A35DC5" w:rsidRPr="00CF37F1" w:rsidRDefault="00A35DC5" w:rsidP="00C219FB">
            <w:pPr>
              <w:snapToGrid w:val="0"/>
              <w:jc w:val="both"/>
              <w:rPr>
                <w:rFonts w:ascii="Arial Narrow" w:hAnsi="Arial Narrow" w:cs="Arial"/>
                <w:b/>
                <w:bCs/>
                <w:sz w:val="22"/>
                <w:szCs w:val="22"/>
                <w:lang w:val="es-ES_tradnl"/>
              </w:rPr>
            </w:pPr>
            <w:r w:rsidRPr="00CF37F1">
              <w:rPr>
                <w:rFonts w:ascii="Arial Narrow" w:hAnsi="Arial Narrow" w:cs="Arial"/>
                <w:b/>
                <w:bCs/>
                <w:sz w:val="22"/>
                <w:szCs w:val="22"/>
                <w:lang w:val="es-ES_tradnl"/>
              </w:rPr>
              <w:t>CONTRATO</w:t>
            </w:r>
            <w:r w:rsidRPr="00CF37F1">
              <w:rPr>
                <w:rFonts w:ascii="Arial Narrow" w:hAnsi="Arial Narrow" w:cs="Arial"/>
                <w:b/>
                <w:bCs/>
                <w:sz w:val="22"/>
                <w:szCs w:val="22"/>
                <w:lang w:val="es-ES_tradnl"/>
              </w:rPr>
              <w:tab/>
            </w:r>
          </w:p>
        </w:tc>
        <w:tc>
          <w:tcPr>
            <w:tcW w:w="6230" w:type="dxa"/>
            <w:tcBorders>
              <w:top w:val="single" w:sz="4" w:space="0" w:color="000000"/>
              <w:left w:val="single" w:sz="4" w:space="0" w:color="000000"/>
              <w:bottom w:val="single" w:sz="4" w:space="0" w:color="000000"/>
              <w:right w:val="single" w:sz="4" w:space="0" w:color="000000"/>
            </w:tcBorders>
          </w:tcPr>
          <w:p w14:paraId="2575EA91" w14:textId="044E0F19" w:rsidR="00A35DC5" w:rsidRPr="00CF37F1" w:rsidRDefault="00A35DC5" w:rsidP="00C219FB">
            <w:pPr>
              <w:snapToGrid w:val="0"/>
              <w:jc w:val="both"/>
              <w:rPr>
                <w:rFonts w:ascii="Arial Narrow" w:hAnsi="Arial Narrow" w:cs="Arial"/>
                <w:sz w:val="22"/>
                <w:szCs w:val="22"/>
                <w:lang w:val="es-ES_tradnl"/>
              </w:rPr>
            </w:pPr>
          </w:p>
        </w:tc>
      </w:tr>
      <w:tr w:rsidR="00422A12" w:rsidRPr="00CF37F1" w14:paraId="779E693A" w14:textId="77777777" w:rsidTr="00B11200">
        <w:trPr>
          <w:trHeight w:val="480"/>
        </w:trPr>
        <w:tc>
          <w:tcPr>
            <w:tcW w:w="2950" w:type="dxa"/>
            <w:tcBorders>
              <w:left w:val="single" w:sz="4" w:space="0" w:color="000000"/>
              <w:bottom w:val="single" w:sz="4" w:space="0" w:color="000000"/>
            </w:tcBorders>
          </w:tcPr>
          <w:p w14:paraId="208456BD" w14:textId="0B3B5C4E" w:rsidR="00A35DC5" w:rsidRPr="00CF37F1" w:rsidRDefault="00EA1622" w:rsidP="00C219FB">
            <w:pPr>
              <w:snapToGrid w:val="0"/>
              <w:jc w:val="both"/>
              <w:rPr>
                <w:rFonts w:ascii="Arial Narrow" w:hAnsi="Arial Narrow" w:cs="Arial"/>
                <w:b/>
                <w:bCs/>
                <w:sz w:val="22"/>
                <w:szCs w:val="22"/>
                <w:lang w:val="es-ES_tradnl"/>
              </w:rPr>
            </w:pPr>
            <w:r w:rsidRPr="00CF37F1">
              <w:rPr>
                <w:rFonts w:ascii="Arial Narrow" w:hAnsi="Arial Narrow" w:cs="Arial"/>
                <w:b/>
                <w:bCs/>
                <w:sz w:val="22"/>
                <w:szCs w:val="22"/>
                <w:lang w:val="es-ES_tradnl"/>
              </w:rPr>
              <w:t>VENDEDOR</w:t>
            </w:r>
          </w:p>
        </w:tc>
        <w:tc>
          <w:tcPr>
            <w:tcW w:w="6230" w:type="dxa"/>
            <w:tcBorders>
              <w:left w:val="single" w:sz="4" w:space="0" w:color="000000"/>
              <w:bottom w:val="single" w:sz="4" w:space="0" w:color="000000"/>
              <w:right w:val="single" w:sz="4" w:space="0" w:color="000000"/>
            </w:tcBorders>
          </w:tcPr>
          <w:p w14:paraId="100053E0" w14:textId="20357976" w:rsidR="00A35DC5" w:rsidRPr="00CF37F1" w:rsidRDefault="00A35DC5" w:rsidP="00C219FB">
            <w:pPr>
              <w:snapToGrid w:val="0"/>
              <w:jc w:val="both"/>
              <w:rPr>
                <w:rFonts w:ascii="Arial Narrow" w:hAnsi="Arial Narrow" w:cs="Arial"/>
                <w:bCs/>
                <w:sz w:val="22"/>
                <w:szCs w:val="22"/>
                <w:lang w:val="es-ES_tradnl"/>
              </w:rPr>
            </w:pPr>
          </w:p>
        </w:tc>
      </w:tr>
      <w:tr w:rsidR="00422A12" w:rsidRPr="00CF37F1" w14:paraId="19C98FA2" w14:textId="77777777" w:rsidTr="00B11200">
        <w:trPr>
          <w:trHeight w:val="480"/>
        </w:trPr>
        <w:tc>
          <w:tcPr>
            <w:tcW w:w="2950" w:type="dxa"/>
            <w:tcBorders>
              <w:left w:val="single" w:sz="4" w:space="0" w:color="000000"/>
              <w:bottom w:val="single" w:sz="4" w:space="0" w:color="000000"/>
            </w:tcBorders>
          </w:tcPr>
          <w:p w14:paraId="1337C066" w14:textId="77777777" w:rsidR="00A35DC5" w:rsidRPr="00CF37F1" w:rsidRDefault="00A35DC5" w:rsidP="00C219FB">
            <w:pPr>
              <w:snapToGrid w:val="0"/>
              <w:jc w:val="both"/>
              <w:rPr>
                <w:rFonts w:ascii="Arial Narrow" w:hAnsi="Arial Narrow" w:cs="Arial"/>
                <w:b/>
                <w:bCs/>
                <w:sz w:val="22"/>
                <w:szCs w:val="22"/>
                <w:lang w:val="es-ES_tradnl"/>
              </w:rPr>
            </w:pPr>
            <w:r w:rsidRPr="00CF37F1">
              <w:rPr>
                <w:rFonts w:ascii="Arial Narrow" w:hAnsi="Arial Narrow" w:cs="Arial"/>
                <w:b/>
                <w:bCs/>
                <w:sz w:val="22"/>
                <w:szCs w:val="22"/>
                <w:lang w:val="es-ES_tradnl"/>
              </w:rPr>
              <w:t>VALOR</w:t>
            </w:r>
            <w:r w:rsidRPr="00CF37F1">
              <w:rPr>
                <w:rFonts w:ascii="Arial Narrow" w:hAnsi="Arial Narrow" w:cs="Arial"/>
                <w:b/>
                <w:bCs/>
                <w:sz w:val="22"/>
                <w:szCs w:val="22"/>
                <w:lang w:val="es-ES_tradnl"/>
              </w:rPr>
              <w:tab/>
            </w:r>
            <w:r w:rsidRPr="00CF37F1">
              <w:rPr>
                <w:rFonts w:ascii="Arial Narrow" w:hAnsi="Arial Narrow" w:cs="Arial"/>
                <w:b/>
                <w:bCs/>
                <w:sz w:val="22"/>
                <w:szCs w:val="22"/>
                <w:lang w:val="es-ES_tradnl"/>
              </w:rPr>
              <w:tab/>
            </w:r>
          </w:p>
        </w:tc>
        <w:tc>
          <w:tcPr>
            <w:tcW w:w="6230" w:type="dxa"/>
            <w:tcBorders>
              <w:left w:val="single" w:sz="4" w:space="0" w:color="000000"/>
              <w:bottom w:val="single" w:sz="4" w:space="0" w:color="000000"/>
              <w:right w:val="single" w:sz="4" w:space="0" w:color="000000"/>
            </w:tcBorders>
          </w:tcPr>
          <w:p w14:paraId="5CDCB2F0" w14:textId="597D5231" w:rsidR="00A35DC5" w:rsidRPr="00CF37F1" w:rsidRDefault="00A35DC5" w:rsidP="00C219FB">
            <w:pPr>
              <w:snapToGrid w:val="0"/>
              <w:jc w:val="both"/>
              <w:rPr>
                <w:rFonts w:ascii="Arial Narrow" w:hAnsi="Arial Narrow" w:cs="Arial"/>
                <w:bCs/>
                <w:sz w:val="22"/>
                <w:szCs w:val="22"/>
                <w:lang w:val="es-ES_tradnl"/>
              </w:rPr>
            </w:pPr>
          </w:p>
        </w:tc>
      </w:tr>
      <w:tr w:rsidR="00422A12" w:rsidRPr="00CF37F1" w14:paraId="04F94280" w14:textId="77777777" w:rsidTr="00B11200">
        <w:trPr>
          <w:trHeight w:val="440"/>
        </w:trPr>
        <w:tc>
          <w:tcPr>
            <w:tcW w:w="2950" w:type="dxa"/>
            <w:tcBorders>
              <w:left w:val="single" w:sz="4" w:space="0" w:color="000000"/>
              <w:bottom w:val="single" w:sz="4" w:space="0" w:color="000000"/>
            </w:tcBorders>
          </w:tcPr>
          <w:p w14:paraId="649809A6" w14:textId="77777777" w:rsidR="00A35DC5" w:rsidRPr="00CF37F1" w:rsidRDefault="00A35DC5" w:rsidP="00C219FB">
            <w:pPr>
              <w:jc w:val="both"/>
              <w:rPr>
                <w:rFonts w:ascii="Arial Narrow" w:hAnsi="Arial Narrow" w:cs="Arial"/>
                <w:b/>
                <w:bCs/>
                <w:sz w:val="22"/>
                <w:szCs w:val="22"/>
                <w:lang w:val="es-ES_tradnl"/>
              </w:rPr>
            </w:pPr>
            <w:r w:rsidRPr="00CF37F1">
              <w:rPr>
                <w:rFonts w:ascii="Arial Narrow" w:hAnsi="Arial Narrow" w:cs="Arial"/>
                <w:b/>
                <w:bCs/>
                <w:sz w:val="22"/>
                <w:szCs w:val="22"/>
                <w:lang w:val="es-ES_tradnl"/>
              </w:rPr>
              <w:t>OBJETO</w:t>
            </w:r>
          </w:p>
        </w:tc>
        <w:tc>
          <w:tcPr>
            <w:tcW w:w="6230" w:type="dxa"/>
            <w:tcBorders>
              <w:left w:val="single" w:sz="4" w:space="0" w:color="000000"/>
              <w:bottom w:val="single" w:sz="4" w:space="0" w:color="000000"/>
              <w:right w:val="single" w:sz="4" w:space="0" w:color="000000"/>
            </w:tcBorders>
          </w:tcPr>
          <w:p w14:paraId="730C94D6" w14:textId="77777777" w:rsidR="0053014E" w:rsidRPr="00CF37F1" w:rsidRDefault="0053014E" w:rsidP="00C219FB">
            <w:pPr>
              <w:spacing w:before="120" w:after="120"/>
              <w:jc w:val="both"/>
              <w:rPr>
                <w:rFonts w:ascii="Arial Narrow" w:hAnsi="Arial Narrow" w:cs="Arial"/>
                <w:sz w:val="22"/>
                <w:szCs w:val="22"/>
              </w:rPr>
            </w:pPr>
            <w:r w:rsidRPr="00CF37F1">
              <w:rPr>
                <w:rFonts w:ascii="Arial Narrow" w:hAnsi="Arial Narrow" w:cs="Arial"/>
                <w:bCs/>
                <w:sz w:val="22"/>
                <w:szCs w:val="22"/>
                <w:lang w:val="es-MX"/>
              </w:rPr>
              <w:t xml:space="preserve">ADQUISICIÓN DE VEHÍCULOS RECOLECTORES </w:t>
            </w:r>
            <w:r w:rsidRPr="00CF37F1">
              <w:rPr>
                <w:rFonts w:ascii="Arial Narrow" w:hAnsi="Arial Narrow" w:cs="Arial"/>
                <w:sz w:val="22"/>
                <w:szCs w:val="22"/>
                <w:lang w:eastAsia="es-CO"/>
              </w:rPr>
              <w:t>DE RESIDUOS SÓLIDOS TIPO COMPACTADOR DE CAJA CERRADA, INCLUYE CHASIS Y CAJA COMPACTADORA</w:t>
            </w:r>
          </w:p>
          <w:p w14:paraId="37B7104E" w14:textId="0744BCD3" w:rsidR="008710A6" w:rsidRPr="00CF37F1" w:rsidRDefault="008710A6" w:rsidP="00C219FB">
            <w:pPr>
              <w:jc w:val="both"/>
              <w:rPr>
                <w:rFonts w:ascii="Arial Narrow" w:hAnsi="Arial Narrow" w:cs="Arial"/>
                <w:bCs/>
                <w:sz w:val="22"/>
                <w:szCs w:val="22"/>
                <w:lang w:val="es-ES_tradnl"/>
              </w:rPr>
            </w:pPr>
          </w:p>
        </w:tc>
      </w:tr>
      <w:tr w:rsidR="00422A12" w:rsidRPr="00CF37F1" w14:paraId="1A632668" w14:textId="77777777" w:rsidTr="00B11200">
        <w:trPr>
          <w:trHeight w:val="424"/>
        </w:trPr>
        <w:tc>
          <w:tcPr>
            <w:tcW w:w="2950" w:type="dxa"/>
            <w:tcBorders>
              <w:left w:val="single" w:sz="4" w:space="0" w:color="000000"/>
              <w:bottom w:val="single" w:sz="4" w:space="0" w:color="000000"/>
            </w:tcBorders>
          </w:tcPr>
          <w:p w14:paraId="6978EAE2" w14:textId="77777777" w:rsidR="00A35DC5" w:rsidRPr="00CF37F1" w:rsidRDefault="00A35DC5" w:rsidP="00C219FB">
            <w:pPr>
              <w:jc w:val="both"/>
              <w:rPr>
                <w:rFonts w:ascii="Arial Narrow" w:hAnsi="Arial Narrow" w:cs="Arial"/>
                <w:b/>
                <w:bCs/>
                <w:sz w:val="22"/>
                <w:szCs w:val="22"/>
                <w:lang w:val="es-ES_tradnl"/>
              </w:rPr>
            </w:pPr>
            <w:r w:rsidRPr="00CF37F1">
              <w:rPr>
                <w:rFonts w:ascii="Arial Narrow" w:hAnsi="Arial Narrow" w:cs="Arial"/>
                <w:b/>
                <w:bCs/>
                <w:sz w:val="22"/>
                <w:szCs w:val="22"/>
                <w:lang w:val="es-ES_tradnl"/>
              </w:rPr>
              <w:t>TÉRMINO</w:t>
            </w:r>
          </w:p>
        </w:tc>
        <w:tc>
          <w:tcPr>
            <w:tcW w:w="6230" w:type="dxa"/>
            <w:tcBorders>
              <w:left w:val="single" w:sz="4" w:space="0" w:color="000000"/>
              <w:bottom w:val="single" w:sz="4" w:space="0" w:color="000000"/>
              <w:right w:val="single" w:sz="4" w:space="0" w:color="000000"/>
            </w:tcBorders>
          </w:tcPr>
          <w:p w14:paraId="5ED7DDC1" w14:textId="080C94D7" w:rsidR="00A35DC5" w:rsidRPr="00CF37F1" w:rsidRDefault="0053014E" w:rsidP="00C219FB">
            <w:pPr>
              <w:jc w:val="both"/>
              <w:rPr>
                <w:rFonts w:ascii="Arial Narrow" w:hAnsi="Arial Narrow" w:cs="Arial"/>
                <w:bCs/>
                <w:sz w:val="22"/>
                <w:szCs w:val="22"/>
                <w:lang w:val="es-ES_tradnl"/>
              </w:rPr>
            </w:pPr>
            <w:r w:rsidRPr="00CF37F1">
              <w:rPr>
                <w:rFonts w:ascii="Arial Narrow" w:eastAsia="Arial Narrow" w:hAnsi="Arial Narrow"/>
                <w:sz w:val="22"/>
                <w:szCs w:val="22"/>
              </w:rPr>
              <w:t>CUATRO (4) MESES</w:t>
            </w:r>
          </w:p>
        </w:tc>
      </w:tr>
    </w:tbl>
    <w:p w14:paraId="68C52FD5" w14:textId="10F368E0" w:rsidR="00D52643" w:rsidRPr="00CF37F1" w:rsidRDefault="00D52643" w:rsidP="00CF37F1">
      <w:pPr>
        <w:pStyle w:val="Default"/>
        <w:spacing w:before="120" w:after="120"/>
        <w:jc w:val="both"/>
        <w:rPr>
          <w:rFonts w:ascii="Arial Narrow" w:hAnsi="Arial Narrow" w:cs="Arial"/>
          <w:bCs/>
          <w:sz w:val="22"/>
          <w:szCs w:val="22"/>
          <w:lang w:val="es-MX"/>
        </w:rPr>
      </w:pPr>
      <w:r w:rsidRPr="00CF37F1">
        <w:rPr>
          <w:rFonts w:ascii="Arial Narrow" w:eastAsia="Arial Narrow" w:hAnsi="Arial Narrow"/>
          <w:sz w:val="22"/>
          <w:szCs w:val="22"/>
        </w:rPr>
        <w:t xml:space="preserve">Entre los suscritos a saber, </w:t>
      </w:r>
      <w:r w:rsidR="0053014E" w:rsidRPr="00CF37F1">
        <w:rPr>
          <w:rFonts w:ascii="Arial Narrow" w:hAnsi="Arial Narrow" w:cs="Arial"/>
          <w:b/>
          <w:sz w:val="22"/>
          <w:szCs w:val="22"/>
        </w:rPr>
        <w:t>HELBERT PANQUEVA</w:t>
      </w:r>
      <w:r w:rsidR="00715B55" w:rsidRPr="00CF37F1">
        <w:rPr>
          <w:rFonts w:ascii="Arial Narrow" w:hAnsi="Arial Narrow" w:cs="Arial"/>
          <w:b/>
          <w:sz w:val="22"/>
          <w:szCs w:val="22"/>
        </w:rPr>
        <w:t>,</w:t>
      </w:r>
      <w:r w:rsidR="00EA1622" w:rsidRPr="00CF37F1">
        <w:rPr>
          <w:rFonts w:ascii="Arial Narrow" w:hAnsi="Arial Narrow" w:cs="Arial"/>
          <w:sz w:val="22"/>
          <w:szCs w:val="22"/>
        </w:rPr>
        <w:t xml:space="preserve"> mayor de edad, identificado</w:t>
      </w:r>
      <w:r w:rsidR="00715B55" w:rsidRPr="00CF37F1">
        <w:rPr>
          <w:rFonts w:ascii="Arial Narrow" w:hAnsi="Arial Narrow" w:cs="Arial"/>
          <w:sz w:val="22"/>
          <w:szCs w:val="22"/>
        </w:rPr>
        <w:t xml:space="preserve"> con céd</w:t>
      </w:r>
      <w:r w:rsidR="00EA1622" w:rsidRPr="00CF37F1">
        <w:rPr>
          <w:rFonts w:ascii="Arial Narrow" w:hAnsi="Arial Narrow" w:cs="Arial"/>
          <w:sz w:val="22"/>
          <w:szCs w:val="22"/>
        </w:rPr>
        <w:t xml:space="preserve">ula de ciudadanía No. </w:t>
      </w:r>
      <w:r w:rsidR="0053014E" w:rsidRPr="00CF37F1">
        <w:rPr>
          <w:rFonts w:ascii="Arial Narrow" w:hAnsi="Arial Narrow" w:cs="Arial"/>
          <w:sz w:val="22"/>
          <w:szCs w:val="22"/>
        </w:rPr>
        <w:t>13.746.055</w:t>
      </w:r>
      <w:r w:rsidR="00715B55" w:rsidRPr="00CF37F1">
        <w:rPr>
          <w:rFonts w:ascii="Arial Narrow" w:hAnsi="Arial Narrow" w:cs="Arial"/>
          <w:sz w:val="22"/>
          <w:szCs w:val="22"/>
        </w:rPr>
        <w:t xml:space="preserve"> expedida en </w:t>
      </w:r>
      <w:r w:rsidR="00EA1622" w:rsidRPr="00CF37F1">
        <w:rPr>
          <w:rFonts w:ascii="Arial Narrow" w:hAnsi="Arial Narrow" w:cs="Arial"/>
          <w:sz w:val="22"/>
          <w:szCs w:val="22"/>
        </w:rPr>
        <w:t>Bucaramanga</w:t>
      </w:r>
      <w:r w:rsidR="00715B55" w:rsidRPr="00CF37F1">
        <w:rPr>
          <w:rFonts w:ascii="Arial Narrow" w:hAnsi="Arial Narrow" w:cs="Arial"/>
          <w:sz w:val="22"/>
          <w:szCs w:val="22"/>
        </w:rPr>
        <w:t xml:space="preserve"> (S/der), quien en su condición de Gerente  y representante legal de  </w:t>
      </w:r>
      <w:r w:rsidR="00715B55" w:rsidRPr="00CF37F1">
        <w:rPr>
          <w:rFonts w:ascii="Arial Narrow" w:hAnsi="Arial Narrow" w:cs="Arial"/>
          <w:b/>
          <w:sz w:val="22"/>
          <w:szCs w:val="22"/>
        </w:rPr>
        <w:t>LA EMPRESA DE ASEO DE BUCARAMANGA “EMAB” S.A. E.S.P</w:t>
      </w:r>
      <w:r w:rsidR="00715B55" w:rsidRPr="00CF37F1">
        <w:rPr>
          <w:rFonts w:ascii="Arial Narrow" w:hAnsi="Arial Narrow" w:cs="Arial"/>
          <w:sz w:val="22"/>
          <w:szCs w:val="22"/>
        </w:rPr>
        <w:t>.</w:t>
      </w:r>
      <w:r w:rsidR="00715B55" w:rsidRPr="00CF37F1">
        <w:rPr>
          <w:rFonts w:ascii="Arial Narrow" w:hAnsi="Arial Narrow" w:cs="Arial"/>
          <w:b/>
          <w:sz w:val="22"/>
          <w:szCs w:val="22"/>
        </w:rPr>
        <w:t>,</w:t>
      </w:r>
      <w:r w:rsidR="00715B55" w:rsidRPr="00CF37F1">
        <w:rPr>
          <w:rFonts w:ascii="Arial Narrow" w:hAnsi="Arial Narrow" w:cs="Arial"/>
          <w:sz w:val="22"/>
          <w:szCs w:val="22"/>
        </w:rPr>
        <w:t xml:space="preserve"> constituida mediante Escritura Pública 3408 de Octubre 8 de 1998, como sociedad anónima por acciones, de carácter mixta conforme a las disposiciones de la Ley 142 de 1994., corrida en la Notaria Primera de Bucaramanga, registrada en la Cámara de Comercio de Bucaramanga el 30 de Octubre de 1998., quién en adelante se denominará la </w:t>
      </w:r>
      <w:r w:rsidRPr="00CF37F1">
        <w:rPr>
          <w:rFonts w:ascii="Arial Narrow" w:eastAsia="Arial Narrow" w:hAnsi="Arial Narrow"/>
          <w:sz w:val="22"/>
          <w:szCs w:val="22"/>
        </w:rPr>
        <w:t xml:space="preserve">EMAB S.A. E.S.P., </w:t>
      </w:r>
      <w:r w:rsidR="0053014E" w:rsidRPr="00CF37F1">
        <w:rPr>
          <w:rFonts w:ascii="Arial Narrow" w:eastAsia="Arial Narrow" w:hAnsi="Arial Narrow"/>
          <w:sz w:val="22"/>
          <w:szCs w:val="22"/>
        </w:rPr>
        <w:t xml:space="preserve">identificada con NIT. NO. 804.006.674-8 </w:t>
      </w:r>
      <w:r w:rsidRPr="00CF37F1">
        <w:rPr>
          <w:rFonts w:ascii="Arial Narrow" w:eastAsia="Arial Narrow" w:hAnsi="Arial Narrow"/>
          <w:sz w:val="22"/>
          <w:szCs w:val="22"/>
        </w:rPr>
        <w:t xml:space="preserve">y por la otra, </w:t>
      </w:r>
      <w:r w:rsidR="0053014E" w:rsidRPr="00CF37F1">
        <w:rPr>
          <w:rFonts w:ascii="Arial Narrow" w:eastAsia="Arial Narrow" w:hAnsi="Arial Narrow"/>
          <w:b/>
          <w:sz w:val="22"/>
          <w:szCs w:val="22"/>
        </w:rPr>
        <w:t>XXXXXXXXXXX</w:t>
      </w:r>
      <w:r w:rsidRPr="00CF37F1">
        <w:rPr>
          <w:rFonts w:ascii="Arial Narrow" w:eastAsia="Arial Narrow" w:hAnsi="Arial Narrow"/>
          <w:sz w:val="22"/>
          <w:szCs w:val="22"/>
        </w:rPr>
        <w:t xml:space="preserve">, identificado con NIT No. </w:t>
      </w:r>
      <w:r w:rsidR="0053014E" w:rsidRPr="00CF37F1">
        <w:rPr>
          <w:rFonts w:ascii="Arial Narrow" w:eastAsia="Arial Narrow" w:hAnsi="Arial Narrow"/>
          <w:sz w:val="22"/>
          <w:szCs w:val="22"/>
        </w:rPr>
        <w:t>XXXXXXXXX</w:t>
      </w:r>
      <w:r w:rsidRPr="00CF37F1">
        <w:rPr>
          <w:rFonts w:ascii="Arial Narrow" w:eastAsia="Arial Narrow" w:hAnsi="Arial Narrow"/>
          <w:sz w:val="22"/>
          <w:szCs w:val="22"/>
        </w:rPr>
        <w:t xml:space="preserve"> representada legalmente por </w:t>
      </w:r>
      <w:r w:rsidR="0053014E" w:rsidRPr="00CF37F1">
        <w:rPr>
          <w:rFonts w:ascii="Arial Narrow" w:eastAsia="Arial Narrow" w:hAnsi="Arial Narrow"/>
          <w:b/>
          <w:sz w:val="22"/>
          <w:szCs w:val="22"/>
        </w:rPr>
        <w:t>XXXXXXX</w:t>
      </w:r>
      <w:r w:rsidR="00EA1622" w:rsidRPr="00CF37F1">
        <w:rPr>
          <w:rFonts w:ascii="Arial Narrow" w:eastAsia="Arial Narrow" w:hAnsi="Arial Narrow"/>
          <w:b/>
          <w:sz w:val="22"/>
          <w:szCs w:val="22"/>
        </w:rPr>
        <w:t xml:space="preserve"> </w:t>
      </w:r>
      <w:r w:rsidRPr="00CF37F1">
        <w:rPr>
          <w:rFonts w:ascii="Arial Narrow" w:eastAsia="Arial Narrow" w:hAnsi="Arial Narrow"/>
          <w:sz w:val="22"/>
          <w:szCs w:val="22"/>
        </w:rPr>
        <w:t>mayor de edad, identificad</w:t>
      </w:r>
      <w:r w:rsidR="00EA1622" w:rsidRPr="00CF37F1">
        <w:rPr>
          <w:rFonts w:ascii="Arial Narrow" w:eastAsia="Arial Narrow" w:hAnsi="Arial Narrow"/>
          <w:sz w:val="22"/>
          <w:szCs w:val="22"/>
        </w:rPr>
        <w:t>o</w:t>
      </w:r>
      <w:r w:rsidRPr="00CF37F1">
        <w:rPr>
          <w:rFonts w:ascii="Arial Narrow" w:eastAsia="Arial Narrow" w:hAnsi="Arial Narrow"/>
          <w:sz w:val="22"/>
          <w:szCs w:val="22"/>
        </w:rPr>
        <w:t xml:space="preserve"> con la cédula de ciudadanía No. </w:t>
      </w:r>
      <w:r w:rsidR="0053014E" w:rsidRPr="00CF37F1">
        <w:rPr>
          <w:rFonts w:ascii="Arial Narrow" w:eastAsia="Arial Narrow" w:hAnsi="Arial Narrow"/>
          <w:sz w:val="22"/>
          <w:szCs w:val="22"/>
        </w:rPr>
        <w:t>XXXXXXXX</w:t>
      </w:r>
      <w:r w:rsidRPr="00CF37F1">
        <w:rPr>
          <w:rFonts w:ascii="Arial Narrow" w:eastAsia="Arial Narrow" w:hAnsi="Arial Narrow"/>
          <w:sz w:val="22"/>
          <w:szCs w:val="22"/>
        </w:rPr>
        <w:t xml:space="preserve">  expedida en </w:t>
      </w:r>
      <w:r w:rsidR="0053014E" w:rsidRPr="00CF37F1">
        <w:rPr>
          <w:rFonts w:ascii="Arial Narrow" w:eastAsia="Arial Narrow" w:hAnsi="Arial Narrow"/>
          <w:sz w:val="22"/>
          <w:szCs w:val="22"/>
        </w:rPr>
        <w:t>XXXXXXXX</w:t>
      </w:r>
      <w:r w:rsidR="00EA1622" w:rsidRPr="00CF37F1">
        <w:rPr>
          <w:rFonts w:ascii="Arial Narrow" w:eastAsia="Arial Narrow" w:hAnsi="Arial Narrow"/>
          <w:sz w:val="22"/>
          <w:szCs w:val="22"/>
        </w:rPr>
        <w:t xml:space="preserve">., </w:t>
      </w:r>
      <w:r w:rsidRPr="00CF37F1">
        <w:rPr>
          <w:rFonts w:ascii="Arial Narrow" w:eastAsia="Arial Narrow" w:hAnsi="Arial Narrow"/>
          <w:sz w:val="22"/>
          <w:szCs w:val="22"/>
        </w:rPr>
        <w:t xml:space="preserve"> quien en adelante se llamará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que de común acuerdo han convenido celebrar el presente contrato de </w:t>
      </w:r>
      <w:r w:rsidRPr="00CF37F1">
        <w:rPr>
          <w:rFonts w:ascii="Arial Narrow" w:eastAsia="Arial Narrow" w:hAnsi="Arial Narrow"/>
          <w:b/>
          <w:sz w:val="22"/>
          <w:szCs w:val="22"/>
        </w:rPr>
        <w:t>COMPRAVENTA</w:t>
      </w:r>
      <w:r w:rsidRPr="00CF37F1">
        <w:rPr>
          <w:rFonts w:ascii="Arial Narrow" w:eastAsia="Arial Narrow" w:hAnsi="Arial Narrow"/>
          <w:sz w:val="22"/>
          <w:szCs w:val="22"/>
        </w:rPr>
        <w:t xml:space="preserve">, el cual se regirá por las siguientes cláusulas: </w:t>
      </w:r>
      <w:r w:rsidRPr="00CF37F1">
        <w:rPr>
          <w:rFonts w:ascii="Arial Narrow" w:eastAsia="Arial Narrow" w:hAnsi="Arial Narrow"/>
          <w:b/>
          <w:sz w:val="22"/>
          <w:szCs w:val="22"/>
        </w:rPr>
        <w:t>CLÁUSULA PRIMERA: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OBJETO. </w:t>
      </w:r>
      <w:r w:rsidR="0053014E" w:rsidRPr="00CF37F1">
        <w:rPr>
          <w:rFonts w:ascii="Arial Narrow" w:hAnsi="Arial Narrow" w:cs="Arial"/>
          <w:bCs/>
          <w:sz w:val="22"/>
          <w:szCs w:val="22"/>
          <w:lang w:val="es-MX"/>
        </w:rPr>
        <w:t xml:space="preserve">ADQUISICIÓN DE VEHÍCULOS RECOLECTORES </w:t>
      </w:r>
      <w:r w:rsidR="0053014E" w:rsidRPr="00CF37F1">
        <w:rPr>
          <w:rFonts w:ascii="Arial Narrow" w:hAnsi="Arial Narrow" w:cs="Arial"/>
          <w:sz w:val="22"/>
          <w:szCs w:val="22"/>
          <w:lang w:eastAsia="es-CO"/>
        </w:rPr>
        <w:t>DE RESIDUOS SÓLIDOS TIPO COMPACTADOR DE CAJA CERRADA, INCLUYE CHASIS Y CAJA COMPACTADORA</w:t>
      </w:r>
      <w:r w:rsidR="00715B55" w:rsidRPr="00CF37F1">
        <w:rPr>
          <w:rFonts w:ascii="Arial Narrow" w:eastAsia="Arial Narrow" w:hAnsi="Arial Narrow"/>
          <w:sz w:val="22"/>
          <w:szCs w:val="22"/>
        </w:rPr>
        <w:t>.</w:t>
      </w:r>
      <w:r w:rsidR="0053014E" w:rsidRPr="00CF37F1">
        <w:rPr>
          <w:rFonts w:ascii="Arial Narrow" w:eastAsia="Arial Narrow" w:hAnsi="Arial Narrow"/>
          <w:sz w:val="22"/>
          <w:szCs w:val="22"/>
        </w:rPr>
        <w:t xml:space="preserve"> </w:t>
      </w:r>
      <w:r w:rsidR="0053014E" w:rsidRPr="00CF37F1">
        <w:rPr>
          <w:rFonts w:ascii="Arial Narrow" w:eastAsia="Arial Narrow" w:hAnsi="Arial Narrow"/>
          <w:b/>
          <w:sz w:val="22"/>
          <w:szCs w:val="22"/>
        </w:rPr>
        <w:t>PARÁGRAFO PRIMERO:</w:t>
      </w:r>
      <w:r w:rsidR="0053014E" w:rsidRPr="00CF37F1">
        <w:rPr>
          <w:rFonts w:ascii="Arial Narrow" w:eastAsia="Arial Narrow" w:hAnsi="Arial Narrow"/>
          <w:sz w:val="22"/>
          <w:szCs w:val="22"/>
        </w:rPr>
        <w:t xml:space="preserve"> Los </w:t>
      </w:r>
      <w:r w:rsidRPr="00CF37F1">
        <w:rPr>
          <w:rFonts w:ascii="Arial Narrow" w:eastAsia="Arial Narrow" w:hAnsi="Arial Narrow"/>
          <w:sz w:val="22"/>
          <w:szCs w:val="22"/>
        </w:rPr>
        <w:t>vehículo</w:t>
      </w:r>
      <w:r w:rsidR="0053014E" w:rsidRPr="00CF37F1">
        <w:rPr>
          <w:rFonts w:ascii="Arial Narrow" w:eastAsia="Arial Narrow" w:hAnsi="Arial Narrow"/>
          <w:sz w:val="22"/>
          <w:szCs w:val="22"/>
        </w:rPr>
        <w:t>s</w:t>
      </w:r>
      <w:r w:rsidRPr="00CF37F1">
        <w:rPr>
          <w:rFonts w:ascii="Arial Narrow" w:eastAsia="Arial Narrow" w:hAnsi="Arial Narrow"/>
          <w:sz w:val="22"/>
          <w:szCs w:val="22"/>
        </w:rPr>
        <w:t xml:space="preserve"> objeto del presente contrato deberán cumplir con todas y cada una de las especificaciones técnicas descritas en el informe de oportunidad y conveniencia, </w:t>
      </w:r>
      <w:r w:rsidR="0053014E" w:rsidRPr="00CF37F1">
        <w:rPr>
          <w:rFonts w:ascii="Arial Narrow" w:eastAsia="Arial Narrow" w:hAnsi="Arial Narrow"/>
          <w:sz w:val="22"/>
          <w:szCs w:val="22"/>
        </w:rPr>
        <w:t>pliego de condiciones</w:t>
      </w:r>
      <w:r w:rsidRPr="00CF37F1">
        <w:rPr>
          <w:rFonts w:ascii="Arial Narrow" w:eastAsia="Arial Narrow" w:hAnsi="Arial Narrow"/>
          <w:sz w:val="22"/>
          <w:szCs w:val="22"/>
        </w:rPr>
        <w:t xml:space="preserve">, </w:t>
      </w:r>
      <w:r w:rsidR="0053014E" w:rsidRPr="00CF37F1">
        <w:rPr>
          <w:rFonts w:ascii="Arial Narrow" w:eastAsia="Arial Narrow" w:hAnsi="Arial Narrow"/>
          <w:sz w:val="22"/>
          <w:szCs w:val="22"/>
        </w:rPr>
        <w:t xml:space="preserve">la </w:t>
      </w:r>
      <w:r w:rsidRPr="00CF37F1">
        <w:rPr>
          <w:rFonts w:ascii="Arial Narrow" w:eastAsia="Arial Narrow" w:hAnsi="Arial Narrow"/>
          <w:sz w:val="22"/>
          <w:szCs w:val="22"/>
        </w:rPr>
        <w:t>propuesta presentada</w:t>
      </w:r>
      <w:r w:rsidR="0053014E" w:rsidRPr="00CF37F1">
        <w:rPr>
          <w:rFonts w:ascii="Arial Narrow" w:eastAsia="Arial Narrow" w:hAnsi="Arial Narrow"/>
          <w:sz w:val="22"/>
          <w:szCs w:val="22"/>
        </w:rPr>
        <w:t xml:space="preserve"> por el vendedor</w:t>
      </w:r>
      <w:r w:rsidRPr="00CF37F1">
        <w:rPr>
          <w:rFonts w:ascii="Arial Narrow" w:eastAsia="Arial Narrow" w:hAnsi="Arial Narrow"/>
          <w:sz w:val="22"/>
          <w:szCs w:val="22"/>
        </w:rPr>
        <w:t xml:space="preserve"> y demás documentos que hacen parte integral del presente contrato. </w:t>
      </w:r>
      <w:r w:rsidR="0053014E" w:rsidRPr="00CF37F1">
        <w:rPr>
          <w:rFonts w:ascii="Arial Narrow" w:eastAsia="Arial Narrow" w:hAnsi="Arial Narrow"/>
          <w:b/>
          <w:sz w:val="22"/>
          <w:szCs w:val="22"/>
        </w:rPr>
        <w:t>PARÁGRAFO SEGUNDO</w:t>
      </w:r>
      <w:r w:rsidRPr="00CF37F1">
        <w:rPr>
          <w:rFonts w:ascii="Arial Narrow" w:eastAsia="Arial Narrow" w:hAnsi="Arial Narrow"/>
          <w:b/>
          <w:sz w:val="22"/>
          <w:szCs w:val="22"/>
        </w:rPr>
        <w:t>:</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expedirá una </w:t>
      </w:r>
      <w:r w:rsidRPr="00CF37F1">
        <w:rPr>
          <w:rFonts w:ascii="Arial Narrow" w:eastAsia="Arial Narrow" w:hAnsi="Arial Narrow"/>
          <w:b/>
          <w:sz w:val="22"/>
          <w:szCs w:val="22"/>
        </w:rPr>
        <w:t>GARANTÍA COMERCIAL</w:t>
      </w:r>
      <w:r w:rsidRPr="00CF37F1">
        <w:rPr>
          <w:rFonts w:ascii="Arial Narrow" w:eastAsia="Arial Narrow" w:hAnsi="Arial Narrow"/>
          <w:sz w:val="22"/>
          <w:szCs w:val="22"/>
        </w:rPr>
        <w:t xml:space="preserve"> para </w:t>
      </w:r>
      <w:r w:rsidR="00715B55" w:rsidRPr="00CF37F1">
        <w:rPr>
          <w:rFonts w:ascii="Arial Narrow" w:eastAsia="Arial Narrow" w:hAnsi="Arial Narrow"/>
          <w:sz w:val="22"/>
          <w:szCs w:val="22"/>
        </w:rPr>
        <w:t>el</w:t>
      </w:r>
      <w:r w:rsidRPr="00CF37F1">
        <w:rPr>
          <w:rFonts w:ascii="Arial Narrow" w:eastAsia="Arial Narrow" w:hAnsi="Arial Narrow"/>
          <w:sz w:val="22"/>
          <w:szCs w:val="22"/>
        </w:rPr>
        <w:t xml:space="preserve"> vehículo, que consiste en la obligación de reparación y reposición de partes o componentes o sistemas de</w:t>
      </w:r>
      <w:r w:rsidR="00D80951" w:rsidRPr="00CF37F1">
        <w:rPr>
          <w:rFonts w:ascii="Arial Narrow" w:eastAsia="Arial Narrow" w:hAnsi="Arial Narrow"/>
          <w:sz w:val="22"/>
          <w:szCs w:val="22"/>
        </w:rPr>
        <w:t>l</w:t>
      </w:r>
      <w:r w:rsidRPr="00CF37F1">
        <w:rPr>
          <w:rFonts w:ascii="Arial Narrow" w:eastAsia="Arial Narrow" w:hAnsi="Arial Narrow"/>
          <w:sz w:val="22"/>
          <w:szCs w:val="22"/>
        </w:rPr>
        <w:t xml:space="preserve"> vehículo por defectos de diseño, fabricación o ensamble, a expensas del fabricante y/o </w:t>
      </w:r>
      <w:r w:rsidR="00EA1622" w:rsidRPr="00CF37F1">
        <w:rPr>
          <w:rFonts w:ascii="Arial Narrow" w:eastAsia="Arial Narrow" w:hAnsi="Arial Narrow"/>
          <w:sz w:val="22"/>
          <w:szCs w:val="22"/>
        </w:rPr>
        <w:t>VENDEDOR</w:t>
      </w:r>
      <w:r w:rsidRPr="00CF37F1">
        <w:rPr>
          <w:rFonts w:ascii="Arial Narrow" w:eastAsia="Arial Narrow" w:hAnsi="Arial Narrow"/>
          <w:sz w:val="22"/>
          <w:szCs w:val="22"/>
        </w:rPr>
        <w:t xml:space="preserve">, </w:t>
      </w:r>
      <w:r w:rsidR="00E451AB" w:rsidRPr="00CF37F1">
        <w:rPr>
          <w:rFonts w:ascii="Arial Narrow" w:eastAsia="Arial Narrow" w:hAnsi="Arial Narrow"/>
          <w:sz w:val="22"/>
          <w:szCs w:val="22"/>
        </w:rPr>
        <w:t>conforme a lo estipulado en el formato 6 GARANTÍA COMERCIAL DE LOS VEHÍCULOS, el cual forma parte integral de este contrato.</w:t>
      </w:r>
      <w:r w:rsidRPr="00CF37F1">
        <w:rPr>
          <w:rFonts w:ascii="Arial Narrow" w:eastAsia="Arial Narrow" w:hAnsi="Arial Narrow"/>
          <w:sz w:val="22"/>
          <w:szCs w:val="22"/>
        </w:rPr>
        <w:t xml:space="preserve"> Este período empezará a contarse a partir del día siguiente a la fecha de entrega a entera satisfacción. La garantía comercial incluye todos los componentes y/o sistemas del equipo </w:t>
      </w:r>
      <w:r w:rsidR="00C219FB" w:rsidRPr="00CF37F1">
        <w:rPr>
          <w:rFonts w:ascii="Arial Narrow" w:eastAsia="Arial Narrow" w:hAnsi="Arial Narrow"/>
          <w:b/>
          <w:sz w:val="22"/>
          <w:szCs w:val="22"/>
        </w:rPr>
        <w:t>PARÁGRAFO TERCERO</w:t>
      </w:r>
      <w:r w:rsidRPr="00CF37F1">
        <w:rPr>
          <w:rFonts w:ascii="Arial Narrow" w:eastAsia="Arial Narrow" w:hAnsi="Arial Narrow"/>
          <w:b/>
          <w:sz w:val="22"/>
          <w:szCs w:val="22"/>
        </w:rPr>
        <w:t>:</w:t>
      </w:r>
      <w:r w:rsidRPr="00CF37F1">
        <w:rPr>
          <w:rFonts w:ascii="Arial Narrow" w:eastAsia="Arial Narrow" w:hAnsi="Arial Narrow"/>
          <w:sz w:val="22"/>
          <w:szCs w:val="22"/>
        </w:rPr>
        <w:t xml:space="preserve"> </w:t>
      </w:r>
      <w:r w:rsidR="00C219FB" w:rsidRPr="00CF37F1">
        <w:rPr>
          <w:rFonts w:ascii="Arial Narrow" w:eastAsia="Arial Narrow" w:hAnsi="Arial Narrow"/>
          <w:sz w:val="22"/>
          <w:szCs w:val="22"/>
        </w:rPr>
        <w:t>Los vehículos</w:t>
      </w:r>
      <w:r w:rsidRPr="00CF37F1">
        <w:rPr>
          <w:rFonts w:ascii="Arial Narrow" w:eastAsia="Arial Narrow" w:hAnsi="Arial Narrow"/>
          <w:sz w:val="22"/>
          <w:szCs w:val="22"/>
        </w:rPr>
        <w:t xml:space="preserve"> objeto del presente contrato deberán ser de color blanco y conforme a las especificaciones técnicas descritas en el Anexo 1 - Especificaciones Técnicas. La EMAB S.A. E.S.P</w:t>
      </w:r>
      <w:r w:rsidR="00E451AB" w:rsidRPr="00CF37F1">
        <w:rPr>
          <w:rFonts w:ascii="Arial Narrow" w:eastAsia="Arial Narrow" w:hAnsi="Arial Narrow"/>
          <w:sz w:val="22"/>
          <w:szCs w:val="22"/>
        </w:rPr>
        <w:t xml:space="preserve">. </w:t>
      </w:r>
      <w:r w:rsidRPr="00CF37F1">
        <w:rPr>
          <w:rFonts w:ascii="Arial Narrow" w:eastAsia="Arial Narrow" w:hAnsi="Arial Narrow"/>
          <w:b/>
          <w:sz w:val="22"/>
          <w:szCs w:val="22"/>
        </w:rPr>
        <w:t>CLÁUSULA SEGUNDA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ALCANCE</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DEL OBJETO CONTRACTUAL. </w:t>
      </w:r>
      <w:r w:rsidRPr="00CF37F1">
        <w:rPr>
          <w:rFonts w:ascii="Arial Narrow" w:eastAsia="Arial Narrow" w:hAnsi="Arial Narrow"/>
          <w:sz w:val="22"/>
          <w:szCs w:val="22"/>
        </w:rPr>
        <w:t>Los siguientes son los alcances del objeto contractual:</w:t>
      </w:r>
      <w:r w:rsidR="00C219FB" w:rsidRPr="00CF37F1">
        <w:rPr>
          <w:rFonts w:ascii="Arial Narrow" w:hAnsi="Arial Narrow" w:cs="Arial"/>
          <w:bCs/>
          <w:sz w:val="22"/>
          <w:szCs w:val="22"/>
          <w:lang w:val="es-MX"/>
        </w:rPr>
        <w:t xml:space="preserve"> a) </w:t>
      </w:r>
      <w:r w:rsidR="00C219FB" w:rsidRPr="00CF37F1">
        <w:rPr>
          <w:rFonts w:ascii="Arial Narrow" w:hAnsi="Arial Narrow" w:cs="Arial"/>
          <w:bCs/>
          <w:sz w:val="22"/>
          <w:szCs w:val="22"/>
          <w:lang w:val="es-MX"/>
        </w:rPr>
        <w:t>Suministro y entrega en las instalaciones donde disponga la EMAB</w:t>
      </w:r>
      <w:r w:rsidR="00C219FB" w:rsidRPr="00CF37F1">
        <w:rPr>
          <w:rFonts w:ascii="Arial Narrow" w:hAnsi="Arial Narrow" w:cs="Arial"/>
          <w:bCs/>
          <w:sz w:val="22"/>
          <w:szCs w:val="22"/>
          <w:lang w:val="es-MX"/>
        </w:rPr>
        <w:t xml:space="preserve"> S.A. ESP., </w:t>
      </w:r>
      <w:r w:rsidR="00C219FB" w:rsidRPr="00CF37F1">
        <w:rPr>
          <w:rFonts w:ascii="Arial Narrow" w:hAnsi="Arial Narrow" w:cs="Arial"/>
          <w:bCs/>
          <w:sz w:val="22"/>
          <w:szCs w:val="22"/>
          <w:lang w:val="es-MX"/>
        </w:rPr>
        <w:t xml:space="preserve"> de </w:t>
      </w:r>
      <w:r w:rsidR="00C219FB" w:rsidRPr="00CF37F1">
        <w:rPr>
          <w:rFonts w:ascii="Arial Narrow" w:hAnsi="Arial Narrow" w:cs="Arial"/>
          <w:sz w:val="22"/>
          <w:szCs w:val="22"/>
          <w:lang w:val="es-CO" w:eastAsia="es-CO"/>
        </w:rPr>
        <w:t>tres (3) vehículos recolectores de residuos sólidos tipo compactador de caja cerrada, incluye chasis y caja compactadora de 25 yd</w:t>
      </w:r>
      <w:r w:rsidR="00C219FB" w:rsidRPr="00CF37F1">
        <w:rPr>
          <w:rFonts w:ascii="Arial Narrow" w:hAnsi="Arial Narrow" w:cs="Arial"/>
          <w:sz w:val="22"/>
          <w:szCs w:val="22"/>
          <w:vertAlign w:val="superscript"/>
          <w:lang w:val="es-CO" w:eastAsia="es-CO"/>
        </w:rPr>
        <w:t>3</w:t>
      </w:r>
      <w:r w:rsidR="00C219FB" w:rsidRPr="00CF37F1">
        <w:rPr>
          <w:rFonts w:ascii="Arial Narrow" w:hAnsi="Arial Narrow" w:cs="Arial"/>
          <w:sz w:val="22"/>
          <w:szCs w:val="22"/>
          <w:lang w:val="es-CO" w:eastAsia="es-CO"/>
        </w:rPr>
        <w:t>, y un (01) vehículo recolector de residuos sólidos tipo compactador de caja cerrada, incluye chasis y caja compactadora de 17 yd</w:t>
      </w:r>
      <w:r w:rsidR="00C219FB" w:rsidRPr="00CF37F1">
        <w:rPr>
          <w:rFonts w:ascii="Arial Narrow" w:hAnsi="Arial Narrow" w:cs="Arial"/>
          <w:sz w:val="22"/>
          <w:szCs w:val="22"/>
          <w:vertAlign w:val="superscript"/>
          <w:lang w:val="es-CO" w:eastAsia="es-CO"/>
        </w:rPr>
        <w:t>3</w:t>
      </w:r>
      <w:r w:rsidR="00C219FB" w:rsidRPr="00CF37F1">
        <w:rPr>
          <w:rFonts w:ascii="Arial Narrow" w:hAnsi="Arial Narrow" w:cs="Arial"/>
          <w:sz w:val="22"/>
          <w:szCs w:val="22"/>
          <w:lang w:val="es-CO" w:eastAsia="es-CO"/>
        </w:rPr>
        <w:t>, así como su asistencia y asesoría técnica</w:t>
      </w:r>
      <w:r w:rsidR="00C219FB" w:rsidRPr="00CF37F1">
        <w:rPr>
          <w:rFonts w:ascii="Arial Narrow" w:hAnsi="Arial Narrow" w:cs="Arial"/>
          <w:sz w:val="22"/>
          <w:szCs w:val="22"/>
          <w:lang w:val="es-CO" w:eastAsia="es-CO"/>
        </w:rPr>
        <w:t xml:space="preserve">; b) </w:t>
      </w:r>
      <w:r w:rsidR="00C219FB" w:rsidRPr="00CF37F1">
        <w:rPr>
          <w:rFonts w:ascii="Arial Narrow" w:hAnsi="Arial Narrow" w:cs="Arial"/>
          <w:sz w:val="22"/>
          <w:szCs w:val="22"/>
          <w:lang w:val="es-MX" w:eastAsia="es-CO"/>
        </w:rPr>
        <w:t>Capacitación práctica y teórica al personal designado por la EMAB</w:t>
      </w:r>
      <w:r w:rsidR="00C219FB" w:rsidRPr="00CF37F1">
        <w:rPr>
          <w:rFonts w:ascii="Arial Narrow" w:hAnsi="Arial Narrow" w:cs="Arial"/>
          <w:sz w:val="22"/>
          <w:szCs w:val="22"/>
          <w:lang w:val="es-MX" w:eastAsia="es-CO"/>
        </w:rPr>
        <w:t xml:space="preserve"> S.A. ESP.</w:t>
      </w:r>
      <w:r w:rsidR="00C219FB" w:rsidRPr="00CF37F1">
        <w:rPr>
          <w:rFonts w:ascii="Arial Narrow" w:hAnsi="Arial Narrow" w:cs="Arial"/>
          <w:sz w:val="22"/>
          <w:szCs w:val="22"/>
          <w:lang w:val="es-MX" w:eastAsia="es-CO"/>
        </w:rPr>
        <w:t>, acerca del manejo, operación, mantenimiento y conocimiento general de los vehículos según lo establecido en el Formato N</w:t>
      </w:r>
      <w:r w:rsidR="00C219FB" w:rsidRPr="00CF37F1">
        <w:rPr>
          <w:rFonts w:ascii="Arial Narrow" w:hAnsi="Arial Narrow" w:cs="Arial"/>
          <w:sz w:val="22"/>
          <w:szCs w:val="22"/>
          <w:lang w:val="es-MX" w:eastAsia="es-CO"/>
        </w:rPr>
        <w:t xml:space="preserve">o. 9 - Programa de Capacitación; c) </w:t>
      </w:r>
      <w:r w:rsidR="00C219FB" w:rsidRPr="00CF37F1">
        <w:rPr>
          <w:rFonts w:ascii="Arial Narrow" w:hAnsi="Arial Narrow" w:cs="Arial"/>
          <w:sz w:val="22"/>
          <w:szCs w:val="22"/>
        </w:rPr>
        <w:t>El valor de la oferta deberá incluir los gastos de matrícula, placa y</w:t>
      </w:r>
      <w:r w:rsidR="00C219FB" w:rsidRPr="00CF37F1">
        <w:rPr>
          <w:rFonts w:ascii="Arial Narrow" w:hAnsi="Arial Narrow" w:cs="Arial"/>
          <w:b/>
          <w:sz w:val="22"/>
          <w:szCs w:val="22"/>
        </w:rPr>
        <w:t xml:space="preserve"> </w:t>
      </w:r>
      <w:r w:rsidR="00C219FB" w:rsidRPr="00CF37F1">
        <w:rPr>
          <w:rFonts w:ascii="Arial Narrow" w:hAnsi="Arial Narrow" w:cs="Arial"/>
          <w:sz w:val="22"/>
          <w:szCs w:val="22"/>
        </w:rPr>
        <w:t>SOAT</w:t>
      </w:r>
      <w:r w:rsidR="00C219FB" w:rsidRPr="00CF37F1">
        <w:rPr>
          <w:rFonts w:ascii="Arial Narrow" w:hAnsi="Arial Narrow" w:cs="Arial"/>
          <w:b/>
          <w:sz w:val="22"/>
          <w:szCs w:val="22"/>
        </w:rPr>
        <w:t xml:space="preserve"> </w:t>
      </w:r>
      <w:r w:rsidR="00C219FB" w:rsidRPr="00CF37F1">
        <w:rPr>
          <w:rFonts w:ascii="Arial Narrow" w:hAnsi="Arial Narrow" w:cs="Arial"/>
          <w:sz w:val="22"/>
          <w:szCs w:val="22"/>
        </w:rPr>
        <w:t>con vigencia de un año de cada uno de los vehículos, siendo que se garantice que al momento de la entrega de cada automotor este completamente libre de cualquier trámite ante las autoridades de tránsito y esté disponible para iniciar su oper</w:t>
      </w:r>
      <w:r w:rsidR="00C219FB" w:rsidRPr="00CF37F1">
        <w:rPr>
          <w:rFonts w:ascii="Arial Narrow" w:hAnsi="Arial Narrow" w:cs="Arial"/>
          <w:sz w:val="22"/>
          <w:szCs w:val="22"/>
        </w:rPr>
        <w:t xml:space="preserve">ación; d) </w:t>
      </w:r>
      <w:r w:rsidR="00C219FB" w:rsidRPr="00CF37F1">
        <w:rPr>
          <w:rFonts w:ascii="Arial Narrow" w:hAnsi="Arial Narrow" w:cs="Arial"/>
          <w:bCs/>
          <w:sz w:val="22"/>
          <w:szCs w:val="22"/>
          <w:lang w:val="es-MX"/>
        </w:rPr>
        <w:t>Asesoría técnica en el mantenimiento de los vehículos durante mínimo su vida útil y cumplimiento del plan de visitas señalado en el Formato No. 10 - Plan de Visitas Técnicas.</w:t>
      </w:r>
      <w:r w:rsidR="00C219FB" w:rsidRPr="00CF37F1">
        <w:rPr>
          <w:rFonts w:ascii="Arial Narrow" w:hAnsi="Arial Narrow" w:cs="Arial"/>
          <w:bCs/>
          <w:sz w:val="22"/>
          <w:szCs w:val="22"/>
          <w:lang w:val="es-MX"/>
        </w:rPr>
        <w:t xml:space="preserve"> </w:t>
      </w:r>
      <w:r w:rsidRPr="00CF37F1">
        <w:rPr>
          <w:rFonts w:ascii="Arial Narrow" w:eastAsia="Arial Narrow" w:hAnsi="Arial Narrow"/>
          <w:b/>
          <w:sz w:val="22"/>
          <w:szCs w:val="22"/>
        </w:rPr>
        <w:t>CLÁUSULA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TERCERA: PLAZO. </w:t>
      </w:r>
      <w:r w:rsidRPr="00CF37F1">
        <w:rPr>
          <w:rFonts w:ascii="Arial Narrow" w:eastAsia="Arial Narrow" w:hAnsi="Arial Narrow"/>
          <w:sz w:val="22"/>
          <w:szCs w:val="22"/>
        </w:rPr>
        <w:t xml:space="preserve">El plazo para la ejecución del objeto del contrato, es </w:t>
      </w:r>
      <w:r w:rsidR="00E451AB" w:rsidRPr="00CF37F1">
        <w:rPr>
          <w:rFonts w:ascii="Arial Narrow" w:eastAsia="Arial Narrow" w:hAnsi="Arial Narrow"/>
          <w:sz w:val="22"/>
          <w:szCs w:val="22"/>
        </w:rPr>
        <w:t>de</w:t>
      </w:r>
      <w:r w:rsidR="00C219FB" w:rsidRPr="00CF37F1">
        <w:rPr>
          <w:rFonts w:ascii="Arial Narrow" w:eastAsia="Arial Narrow" w:hAnsi="Arial Narrow"/>
          <w:sz w:val="22"/>
          <w:szCs w:val="22"/>
        </w:rPr>
        <w:t xml:space="preserve"> CUATRO (4) MESES, </w:t>
      </w:r>
      <w:r w:rsidR="00C219FB" w:rsidRPr="00CF37F1">
        <w:rPr>
          <w:rFonts w:ascii="Arial Narrow" w:hAnsi="Arial Narrow" w:cs="Arial"/>
          <w:sz w:val="22"/>
          <w:szCs w:val="22"/>
        </w:rPr>
        <w:t xml:space="preserve">este término es máximo y empezará a contarse una vez suscrita el Acta de Inicio, lo cual ocurrirá una vez se perfeccione, legalice y se otorguen y aprueben las correspondientes garantías.  </w:t>
      </w:r>
      <w:r w:rsidRPr="00CF37F1">
        <w:rPr>
          <w:rFonts w:ascii="Arial Narrow" w:eastAsia="Arial Narrow" w:hAnsi="Arial Narrow"/>
          <w:b/>
          <w:sz w:val="22"/>
          <w:szCs w:val="22"/>
        </w:rPr>
        <w:t>CLÁUSULA CUARTA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VALOR DEL CONTRATO.</w:t>
      </w:r>
      <w:r w:rsidRPr="00CF37F1">
        <w:rPr>
          <w:rFonts w:ascii="Arial Narrow" w:eastAsia="Arial Narrow" w:hAnsi="Arial Narrow"/>
          <w:sz w:val="22"/>
          <w:szCs w:val="22"/>
        </w:rPr>
        <w:t xml:space="preserve"> Para efectos fiscales y legales el valor del contrato </w:t>
      </w:r>
      <w:r w:rsidR="00C47DAF" w:rsidRPr="00CF37F1">
        <w:rPr>
          <w:rFonts w:ascii="Arial Narrow" w:eastAsia="Arial Narrow" w:hAnsi="Arial Narrow"/>
          <w:sz w:val="22"/>
          <w:szCs w:val="22"/>
        </w:rPr>
        <w:t xml:space="preserve">es por la </w:t>
      </w:r>
      <w:r w:rsidRPr="00CF37F1">
        <w:rPr>
          <w:rFonts w:ascii="Arial Narrow" w:eastAsia="Arial Narrow" w:hAnsi="Arial Narrow"/>
          <w:sz w:val="22"/>
          <w:szCs w:val="22"/>
        </w:rPr>
        <w:t xml:space="preserve">suma de </w:t>
      </w:r>
      <w:r w:rsidR="00C219FB" w:rsidRPr="00CF37F1">
        <w:rPr>
          <w:rFonts w:ascii="Arial Narrow" w:hAnsi="Arial Narrow" w:cs="Arial"/>
          <w:b/>
          <w:bCs/>
          <w:sz w:val="22"/>
          <w:szCs w:val="22"/>
          <w:lang w:val="es-ES_tradnl"/>
        </w:rPr>
        <w:t>XXXXXXXXXX</w:t>
      </w:r>
      <w:r w:rsidR="0044327E" w:rsidRPr="00CF37F1">
        <w:rPr>
          <w:rFonts w:ascii="Arial Narrow" w:hAnsi="Arial Narrow" w:cs="Arial"/>
          <w:bCs/>
          <w:sz w:val="22"/>
          <w:szCs w:val="22"/>
          <w:lang w:val="es-ES_tradnl"/>
        </w:rPr>
        <w:t xml:space="preserve">., </w:t>
      </w:r>
      <w:r w:rsidRPr="00CF37F1">
        <w:rPr>
          <w:rFonts w:ascii="Arial Narrow" w:eastAsia="Arial Narrow" w:hAnsi="Arial Narrow"/>
          <w:sz w:val="22"/>
          <w:szCs w:val="22"/>
        </w:rPr>
        <w:t xml:space="preserve">valor en el que está incluido el IVA y todos los impuestos y gravámenes que conlleve este negocio. </w:t>
      </w:r>
      <w:r w:rsidRPr="00CF37F1">
        <w:rPr>
          <w:rFonts w:ascii="Arial Narrow" w:eastAsia="Arial Narrow" w:hAnsi="Arial Narrow"/>
          <w:b/>
          <w:sz w:val="22"/>
          <w:szCs w:val="22"/>
        </w:rPr>
        <w:t>Parágrafo:</w:t>
      </w:r>
      <w:r w:rsidRPr="00CF37F1">
        <w:rPr>
          <w:rFonts w:ascii="Arial Narrow" w:eastAsia="Arial Narrow" w:hAnsi="Arial Narrow"/>
          <w:sz w:val="22"/>
          <w:szCs w:val="22"/>
        </w:rPr>
        <w:t xml:space="preserve"> El valor total del contrato incluye</w:t>
      </w:r>
      <w:r w:rsidR="00956E09" w:rsidRPr="00CF37F1">
        <w:rPr>
          <w:rFonts w:ascii="Arial Narrow" w:eastAsia="Arial Narrow" w:hAnsi="Arial Narrow"/>
          <w:sz w:val="22"/>
          <w:szCs w:val="22"/>
        </w:rPr>
        <w:t xml:space="preserve"> </w:t>
      </w:r>
      <w:r w:rsidRPr="00CF37F1">
        <w:rPr>
          <w:rFonts w:ascii="Arial Narrow" w:eastAsia="Arial Narrow" w:hAnsi="Arial Narrow"/>
          <w:sz w:val="22"/>
          <w:szCs w:val="22"/>
        </w:rPr>
        <w:t xml:space="preserve"> los gastos de materiales, mano de obra en trabajo diurno, nocturno y días feriados, si llegaré a utilizarse, maquinarias e impuestos, transportes, costos de vigilancia, fletes, alquileres, servicios, papelería, impuestos especialmente los de aduanas y los que se generan por el importe de</w:t>
      </w:r>
      <w:r w:rsidR="00394A56" w:rsidRPr="00CF37F1">
        <w:rPr>
          <w:rFonts w:ascii="Arial Narrow" w:eastAsia="Arial Narrow" w:hAnsi="Arial Narrow"/>
          <w:sz w:val="22"/>
          <w:szCs w:val="22"/>
        </w:rPr>
        <w:t>l</w:t>
      </w:r>
      <w:r w:rsidRPr="00CF37F1">
        <w:rPr>
          <w:rFonts w:ascii="Arial Narrow" w:eastAsia="Arial Narrow" w:hAnsi="Arial Narrow"/>
          <w:sz w:val="22"/>
          <w:szCs w:val="22"/>
        </w:rPr>
        <w:t xml:space="preserve"> vehículo y elementos a utilizar en la caja compactadora (incluido Ley 418/97), pólizas, legalización, así como todos los costos administrativos y financieros en que incurra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con objeto de la ejecución del contrato incluidos los imprevistos generados durante la ejecución. Es entendido que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al presentar su propuesta, tuvo en consideración todos los aspectos relacionados con las condiciones del lugar, aspectos sociales, políticos y de orden público, medios de comunicación, facilidades de alojamiento y transporte y todas las demás consideraciones que son propias para la clase de trabajo que se obliga a ejecutar mediante este Contrato. </w:t>
      </w:r>
      <w:r w:rsidRPr="00CF37F1">
        <w:rPr>
          <w:rFonts w:ascii="Arial Narrow" w:eastAsia="Arial Narrow" w:hAnsi="Arial Narrow"/>
          <w:b/>
          <w:sz w:val="22"/>
          <w:szCs w:val="22"/>
        </w:rPr>
        <w:t>CLÁUSULA QUINTA: FORMA DE</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PAGO. La EMAB S.A. E.S.P</w:t>
      </w:r>
      <w:r w:rsidRPr="00CF37F1">
        <w:rPr>
          <w:rFonts w:ascii="Arial Narrow" w:eastAsia="Arial Narrow" w:hAnsi="Arial Narrow"/>
          <w:sz w:val="22"/>
          <w:szCs w:val="22"/>
        </w:rPr>
        <w:t xml:space="preserve">., cancelará a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en la Ciudad de Bucaramanga, en Pesos</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Colombianos, y con cargo del registro </w:t>
      </w:r>
      <w:r w:rsidRPr="00CF37F1">
        <w:rPr>
          <w:rFonts w:ascii="Arial Narrow" w:eastAsia="Arial Narrow" w:hAnsi="Arial Narrow"/>
          <w:sz w:val="22"/>
          <w:szCs w:val="22"/>
        </w:rPr>
        <w:lastRenderedPageBreak/>
        <w:t xml:space="preserve">presupuestal indicado, el valor correspondiente al presente contrato de la siguiente manera: A) Un </w:t>
      </w:r>
      <w:r w:rsidR="00473C61" w:rsidRPr="00CF37F1">
        <w:rPr>
          <w:rFonts w:ascii="Arial Narrow" w:eastAsia="Arial Narrow" w:hAnsi="Arial Narrow"/>
          <w:sz w:val="22"/>
          <w:szCs w:val="22"/>
        </w:rPr>
        <w:t>pago anticipado</w:t>
      </w:r>
      <w:r w:rsidRPr="00CF37F1">
        <w:rPr>
          <w:rFonts w:ascii="Arial Narrow" w:eastAsia="Arial Narrow" w:hAnsi="Arial Narrow"/>
          <w:sz w:val="22"/>
          <w:szCs w:val="22"/>
        </w:rPr>
        <w:t xml:space="preserve"> equivalente al cuarenta por ciento (40 %) del valor del contrato, una vez legalizado el contrato, aprobación de pólizas, suscripción del acta de inicio y constituida la garantía de buen manejo y correcta inversión del anticipo, lo cual es requisito indispensable para su entrega. B) Un pago equivalente al ciento por ciento (100%) del valor del contrato a contra entrega y recibida a satisfacción por parte de la </w:t>
      </w:r>
      <w:r w:rsidRPr="00CF37F1">
        <w:rPr>
          <w:rFonts w:ascii="Arial Narrow" w:eastAsia="Arial Narrow" w:hAnsi="Arial Narrow"/>
          <w:b/>
          <w:sz w:val="22"/>
          <w:szCs w:val="22"/>
        </w:rPr>
        <w:t>EMAB S.A. E.S.P</w:t>
      </w:r>
      <w:r w:rsidRPr="00CF37F1">
        <w:rPr>
          <w:rFonts w:ascii="Arial Narrow" w:eastAsia="Arial Narrow" w:hAnsi="Arial Narrow"/>
          <w:sz w:val="22"/>
          <w:szCs w:val="22"/>
        </w:rPr>
        <w:t>.</w:t>
      </w:r>
      <w:r w:rsidR="00473C61" w:rsidRPr="00CF37F1">
        <w:rPr>
          <w:rFonts w:ascii="Arial Narrow" w:eastAsia="Arial Narrow" w:hAnsi="Arial Narrow"/>
          <w:sz w:val="22"/>
          <w:szCs w:val="22"/>
        </w:rPr>
        <w:t>,</w:t>
      </w:r>
      <w:r w:rsidRPr="00CF37F1">
        <w:rPr>
          <w:rFonts w:ascii="Arial Narrow" w:eastAsia="Arial Narrow" w:hAnsi="Arial Narrow"/>
          <w:sz w:val="22"/>
          <w:szCs w:val="22"/>
        </w:rPr>
        <w:t xml:space="preserve"> y presentada la factura o documento equivalente. A este pago se le hace el descuento del valor del anticipo previa presentación y tramitación de la respectiva cuenta de cobro o factura, acta de cumplimiento y terminación y liquidación dada por el supervisor, con sus respectivos soportes.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efectuará las retenciones que por ley esté autorizada a hacer. Si la cuenta no ha sido bien elaborada o no se acompañan a ella los documentos establecidos, el término anterior solo empezará a contarse desde la fecha en que quede corregida la cuenta o desde aquella en que se haya presentado el último de los documentos. Todas las demoras que se presenten por estos conceptos serán de responsabilidad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quien no tendrá por ello derecho al pago de intereses o compensación de ninguna naturaleza. </w:t>
      </w:r>
      <w:r w:rsidRPr="00CF37F1">
        <w:rPr>
          <w:rFonts w:ascii="Arial Narrow" w:eastAsia="Arial Narrow" w:hAnsi="Arial Narrow"/>
          <w:b/>
          <w:sz w:val="22"/>
          <w:szCs w:val="22"/>
        </w:rPr>
        <w:t>CLÁUSULA SEXTA: OBLIGACIONES</w:t>
      </w:r>
      <w:r w:rsidR="00971CD2" w:rsidRPr="00CF37F1">
        <w:rPr>
          <w:rFonts w:ascii="Arial Narrow" w:eastAsia="Arial Narrow" w:hAnsi="Arial Narrow"/>
          <w:b/>
          <w:sz w:val="22"/>
          <w:szCs w:val="22"/>
        </w:rPr>
        <w:t xml:space="preserve"> DEL VENDEDOR</w:t>
      </w:r>
      <w:r w:rsidRPr="00CF37F1">
        <w:rPr>
          <w:rFonts w:ascii="Arial Narrow" w:eastAsia="Arial Narrow" w:hAnsi="Arial Narrow"/>
          <w:b/>
          <w:sz w:val="22"/>
          <w:szCs w:val="22"/>
        </w:rPr>
        <w:t>.</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A) </w:t>
      </w:r>
      <w:r w:rsidR="006074BD" w:rsidRPr="00CF37F1">
        <w:rPr>
          <w:rFonts w:ascii="Arial Narrow" w:eastAsia="Arial Narrow" w:hAnsi="Arial Narrow"/>
          <w:b/>
          <w:sz w:val="22"/>
          <w:szCs w:val="22"/>
        </w:rPr>
        <w:t xml:space="preserve">GENERALES: </w:t>
      </w:r>
      <w:r w:rsidR="00C219FB" w:rsidRPr="00CF37F1">
        <w:rPr>
          <w:rStyle w:val="Ninguno"/>
          <w:rFonts w:ascii="Arial Narrow" w:hAnsi="Arial Narrow"/>
          <w:sz w:val="22"/>
          <w:szCs w:val="22"/>
        </w:rPr>
        <w:t>1. Cumplir el objeto del contrato, el cual deberá ejecutarse de conformidad con las finalidades y los principios de economía y transparencia, consagrados en la Ley 80 de 1993 y los postulados de la función administrativa consagrados en el Artículo 209 de la Constitución Política. En desarrollo del objeto contractual el contratista se obliga a cumplir a cabalidad con las actividades que se describen en el presente contrato, en el plazo estipulado, conforme a los criterios de calidad exigibles, las especificaciones técnicas, con sujeción a los precios ofertados.</w:t>
      </w:r>
      <w:r w:rsidR="00C219FB" w:rsidRPr="00CF37F1">
        <w:rPr>
          <w:rStyle w:val="Ninguno"/>
          <w:rFonts w:ascii="Arial Narrow" w:hAnsi="Arial Narrow"/>
          <w:sz w:val="22"/>
          <w:szCs w:val="22"/>
        </w:rPr>
        <w:t xml:space="preserve"> 2) </w:t>
      </w:r>
      <w:r w:rsidR="00C219FB" w:rsidRPr="00CF37F1">
        <w:rPr>
          <w:rStyle w:val="Ninguno"/>
          <w:rFonts w:ascii="Arial Narrow" w:hAnsi="Arial Narrow"/>
          <w:sz w:val="22"/>
          <w:szCs w:val="22"/>
        </w:rPr>
        <w:t>El contratista deberá tener en cuenta que las actividades descritas en su propuesta se prestarán bajo su exclusiva responsabilidad y, en consecuencia, deberá suministrar todos los recursos e implementos tendientes a lograr la eficiencia, eficacia y efectividad que se solicita.</w:t>
      </w:r>
      <w:r w:rsidR="00C219FB" w:rsidRPr="00CF37F1">
        <w:rPr>
          <w:rStyle w:val="Ninguno"/>
          <w:rFonts w:ascii="Arial Narrow" w:hAnsi="Arial Narrow"/>
          <w:sz w:val="22"/>
          <w:szCs w:val="22"/>
        </w:rPr>
        <w:t xml:space="preserve"> 3) </w:t>
      </w:r>
      <w:r w:rsidR="00C219FB" w:rsidRPr="00CF37F1">
        <w:rPr>
          <w:rStyle w:val="Ninguno"/>
          <w:rFonts w:ascii="Arial Narrow" w:hAnsi="Arial Narrow"/>
          <w:sz w:val="22"/>
          <w:szCs w:val="22"/>
        </w:rPr>
        <w:t xml:space="preserve">Acatar la Constitución Política, la Ley, las normas legales y procedimentales establecidas por el Gobierno Nacional y demás normas pertinentes. </w:t>
      </w:r>
      <w:r w:rsidR="00C219FB" w:rsidRPr="00CF37F1">
        <w:rPr>
          <w:rStyle w:val="Ninguno"/>
          <w:rFonts w:ascii="Arial Narrow" w:hAnsi="Arial Narrow"/>
          <w:sz w:val="22"/>
          <w:szCs w:val="22"/>
        </w:rPr>
        <w:t xml:space="preserve">4) </w:t>
      </w:r>
      <w:r w:rsidR="00C219FB" w:rsidRPr="00CF37F1">
        <w:rPr>
          <w:rStyle w:val="Ninguno"/>
          <w:rFonts w:ascii="Arial Narrow" w:hAnsi="Arial Narrow"/>
          <w:sz w:val="22"/>
          <w:szCs w:val="22"/>
        </w:rPr>
        <w:t>Cumplir con las condiciones técnicas, jurídicas, económicas, financieras y comerciales presentadas en la propuesta, según las especificaciones, las condiciones generales descritas en los estudios, los contenidos en la propuesta presentada y la invitación realizada.</w:t>
      </w:r>
      <w:r w:rsidR="00C219FB" w:rsidRPr="00CF37F1">
        <w:rPr>
          <w:rStyle w:val="Ninguno"/>
          <w:rFonts w:ascii="Arial Narrow" w:hAnsi="Arial Narrow"/>
          <w:sz w:val="22"/>
          <w:szCs w:val="22"/>
        </w:rPr>
        <w:t xml:space="preserve"> 5) </w:t>
      </w:r>
      <w:r w:rsidR="00C219FB" w:rsidRPr="00CF37F1">
        <w:rPr>
          <w:rStyle w:val="Ninguno"/>
          <w:rFonts w:ascii="Arial Narrow" w:hAnsi="Arial Narrow"/>
          <w:sz w:val="22"/>
          <w:szCs w:val="22"/>
        </w:rPr>
        <w:t>Responder por el pago de los tributos que se causen o llegaren a causarse por la celebración, ejecución y liquidación del contrato, cuando a esta hubiere lugar.</w:t>
      </w:r>
      <w:r w:rsidR="00C219FB" w:rsidRPr="00CF37F1">
        <w:rPr>
          <w:rStyle w:val="Ninguno"/>
          <w:rFonts w:ascii="Arial Narrow" w:hAnsi="Arial Narrow"/>
          <w:sz w:val="22"/>
          <w:szCs w:val="22"/>
        </w:rPr>
        <w:t xml:space="preserve"> 6) </w:t>
      </w:r>
      <w:r w:rsidR="00C219FB" w:rsidRPr="00CF37F1">
        <w:rPr>
          <w:rStyle w:val="Ninguno"/>
          <w:rFonts w:ascii="Arial Narrow" w:hAnsi="Arial Narrow"/>
          <w:sz w:val="22"/>
          <w:szCs w:val="22"/>
        </w:rPr>
        <w:t>Reportar al trabajador encargado del control y supervisión de la ejecución del contrato, de manera inmediata cualquier novedad o anomalía que se presente.</w:t>
      </w:r>
      <w:r w:rsidR="00C219FB" w:rsidRPr="00CF37F1">
        <w:rPr>
          <w:rStyle w:val="Ninguno"/>
          <w:rFonts w:ascii="Arial Narrow" w:hAnsi="Arial Narrow"/>
          <w:sz w:val="22"/>
          <w:szCs w:val="22"/>
        </w:rPr>
        <w:t xml:space="preserve"> 7) </w:t>
      </w:r>
      <w:r w:rsidR="00C219FB" w:rsidRPr="00CF37F1">
        <w:rPr>
          <w:rStyle w:val="Ninguno"/>
          <w:rFonts w:ascii="Arial Narrow" w:hAnsi="Arial Narrow"/>
          <w:sz w:val="22"/>
          <w:szCs w:val="22"/>
        </w:rPr>
        <w:t>Entregar al supervisor del contrato los informes que se soliciten sobre cualquier aspecto y/o resultados obtenidos cuando así se requiera.</w:t>
      </w:r>
      <w:r w:rsidR="00C219FB" w:rsidRPr="00CF37F1">
        <w:rPr>
          <w:rStyle w:val="Ninguno"/>
          <w:rFonts w:ascii="Arial Narrow" w:hAnsi="Arial Narrow"/>
          <w:sz w:val="22"/>
          <w:szCs w:val="22"/>
        </w:rPr>
        <w:t xml:space="preserve"> 8) </w:t>
      </w:r>
      <w:r w:rsidR="00C219FB" w:rsidRPr="00CF37F1">
        <w:rPr>
          <w:rStyle w:val="Ninguno"/>
          <w:rFonts w:ascii="Arial Narrow" w:hAnsi="Arial Narrow"/>
          <w:sz w:val="22"/>
          <w:szCs w:val="22"/>
        </w:rPr>
        <w:t xml:space="preserve">Acatar las instrucciones que durante el desarrollo del contrato le imparta la EMAB S.A. ESP, por conducto de los funcionarios que ejercerán el control de la ejecución. </w:t>
      </w:r>
      <w:r w:rsidR="00C219FB" w:rsidRPr="00CF37F1">
        <w:rPr>
          <w:rStyle w:val="Ninguno"/>
          <w:rFonts w:ascii="Arial Narrow" w:hAnsi="Arial Narrow"/>
          <w:sz w:val="22"/>
          <w:szCs w:val="22"/>
        </w:rPr>
        <w:t xml:space="preserve">9) </w:t>
      </w:r>
      <w:r w:rsidR="00C219FB" w:rsidRPr="00CF37F1">
        <w:rPr>
          <w:rStyle w:val="Ninguno"/>
          <w:rFonts w:ascii="Arial Narrow" w:hAnsi="Arial Narrow"/>
          <w:sz w:val="22"/>
          <w:szCs w:val="22"/>
        </w:rPr>
        <w:t>Mantener a la EMAB S.A. ESP libre de cualquier daño o perjuicio originado en reclamaciones de terceros y que se deriven de sus actuaciones. En consecuencia, el contratista mantendrá indemne a la EMAB S.A. ESP., contra todo reclamo, demanda, acción legal y costo que pueda causarse o surgir por daños o lesiones a personas o propiedades de terceros incluido el personal de la EMAB S.A. ESP, ocasionados por el contratista en la ejecución del objeto y las obligaciones contractuales.</w:t>
      </w:r>
      <w:r w:rsidR="00C219FB" w:rsidRPr="00CF37F1">
        <w:rPr>
          <w:rStyle w:val="Ninguno"/>
          <w:rFonts w:ascii="Arial Narrow" w:hAnsi="Arial Narrow"/>
          <w:sz w:val="22"/>
          <w:szCs w:val="22"/>
        </w:rPr>
        <w:t xml:space="preserve"> 10) </w:t>
      </w:r>
      <w:r w:rsidR="00C219FB" w:rsidRPr="00CF37F1">
        <w:rPr>
          <w:rStyle w:val="Ninguno"/>
          <w:rFonts w:ascii="Arial Narrow" w:hAnsi="Arial Narrow"/>
          <w:sz w:val="22"/>
          <w:szCs w:val="22"/>
        </w:rPr>
        <w:t xml:space="preserve">Ejecutar las demás actividades que sean necesarias para lograr un total y fiel cumplimiento del objeto, el alcance y las obligaciones contractuales, aunque no estén específicamente señaladas en el presente documento, siempre y cuando las mismas correspondan a la naturaleza y objeto del contrato. </w:t>
      </w:r>
      <w:r w:rsidR="00C219FB" w:rsidRPr="00CF37F1">
        <w:rPr>
          <w:rStyle w:val="Ninguno"/>
          <w:rFonts w:ascii="Arial Narrow" w:hAnsi="Arial Narrow"/>
          <w:sz w:val="22"/>
          <w:szCs w:val="22"/>
        </w:rPr>
        <w:t xml:space="preserve">11) </w:t>
      </w:r>
      <w:r w:rsidR="00C219FB" w:rsidRPr="00CF37F1">
        <w:rPr>
          <w:rStyle w:val="Ninguno"/>
          <w:rFonts w:ascii="Arial Narrow" w:hAnsi="Arial Narrow"/>
          <w:sz w:val="22"/>
          <w:szCs w:val="22"/>
        </w:rPr>
        <w:t xml:space="preserve">Guardar estricta reserva sobre toda la información y documentos que tenga acceso, maneje en desarrollo de su actividad o que llegue a conocer en desarrollo del contrato y que no tenga el carácter de pública. En consecuencia, se obliga a no divulgar, por ningún medio, dicha información o documentos a terceros, sin la previa autorización escrita de la EMAB S.A. ESP. Esta obligación permanecerá vigente aún después de la terminación por cualquier causa de la vinculación que ligue a las partes. Por lo tanto, en caso de que la EMAB S.A. ESP.,  tenga prueba de que el contratista ha divulgado cualquier tipo de documentación o información que en forma alguna se relacione con el presente contrato, el contratista indemnizará los perjuicios que con tal hecho cause a la EMAB S.A. ESP. No se considerará incumplida esta cláusula cuando la información o documentos deban ser revelados por mandato judicial y/o legal o cuando la información manejada tenga el carácter de pública. </w:t>
      </w:r>
      <w:r w:rsidR="00C219FB" w:rsidRPr="00CF37F1">
        <w:rPr>
          <w:rStyle w:val="Ninguno"/>
          <w:rFonts w:ascii="Arial Narrow" w:hAnsi="Arial Narrow"/>
          <w:sz w:val="22"/>
          <w:szCs w:val="22"/>
        </w:rPr>
        <w:t xml:space="preserve">12) </w:t>
      </w:r>
      <w:r w:rsidR="00C219FB" w:rsidRPr="00CF37F1">
        <w:rPr>
          <w:rStyle w:val="Ninguno"/>
          <w:rFonts w:ascii="Arial Narrow" w:hAnsi="Arial Narrow"/>
          <w:sz w:val="22"/>
          <w:szCs w:val="22"/>
        </w:rPr>
        <w:t xml:space="preserve">No acceder a peticiones ni amenazas de quienes actúen por fuera de la ley, con el fin de obligarlo a hacer u omitir algún hecho o acto, debiendo informar inmediatamente, a la EMAB S.A. ESP, por conducto del funcionario responsable del control de ejecución, la ocurrencia de tales peticiones o amenazas que deberán ser comunicadas a las autoridades competentes, para que se adopten las medidas y correctivos que fueren necesarios. </w:t>
      </w:r>
      <w:r w:rsidR="00C219FB" w:rsidRPr="00CF37F1">
        <w:rPr>
          <w:rStyle w:val="Ninguno"/>
          <w:rFonts w:ascii="Arial Narrow" w:hAnsi="Arial Narrow"/>
          <w:sz w:val="22"/>
          <w:szCs w:val="22"/>
        </w:rPr>
        <w:t xml:space="preserve">13) </w:t>
      </w:r>
      <w:r w:rsidR="00C219FB" w:rsidRPr="00CF37F1">
        <w:rPr>
          <w:rStyle w:val="Ninguno"/>
          <w:rFonts w:ascii="Arial Narrow" w:hAnsi="Arial Narrow"/>
          <w:sz w:val="22"/>
          <w:szCs w:val="22"/>
        </w:rPr>
        <w:t>Cumplir con los aportes parafiscales con destino al Instituto Colombiano de Bienestar Familiar (ICBF), a las Cajas de Compensación Familiar y Servicio Nacional de Aprendizaje (SENA), de conformidad con lo ordenado por el Decreto 562 de 1990, el artículo 50 de la Ley 789 de 2002 y 828 de 2003 y las demás normas que lo modifiquen, del personal asignado al proyecto.</w:t>
      </w:r>
      <w:r w:rsidR="00C219FB" w:rsidRPr="00CF37F1">
        <w:rPr>
          <w:rStyle w:val="Ninguno"/>
          <w:rFonts w:ascii="Arial Narrow" w:hAnsi="Arial Narrow"/>
          <w:sz w:val="22"/>
          <w:szCs w:val="22"/>
        </w:rPr>
        <w:t xml:space="preserve"> 14) </w:t>
      </w:r>
      <w:r w:rsidR="00C219FB" w:rsidRPr="00CF37F1">
        <w:rPr>
          <w:rStyle w:val="Ninguno"/>
          <w:rFonts w:ascii="Arial Narrow" w:hAnsi="Arial Narrow"/>
          <w:sz w:val="22"/>
          <w:szCs w:val="22"/>
        </w:rPr>
        <w:t xml:space="preserve">Mantener durante la ejecución del contrato, las condiciones exigidas y ofrecidas en su propuesta. </w:t>
      </w:r>
      <w:r w:rsidR="00C219FB" w:rsidRPr="00CF37F1">
        <w:rPr>
          <w:rStyle w:val="Ninguno"/>
          <w:rFonts w:ascii="Arial Narrow" w:hAnsi="Arial Narrow"/>
          <w:sz w:val="22"/>
          <w:szCs w:val="22"/>
        </w:rPr>
        <w:t xml:space="preserve">15) </w:t>
      </w:r>
      <w:r w:rsidR="00C219FB" w:rsidRPr="00CF37F1">
        <w:rPr>
          <w:rStyle w:val="Ninguno"/>
          <w:rFonts w:ascii="Arial Narrow" w:hAnsi="Arial Narrow"/>
          <w:sz w:val="22"/>
          <w:szCs w:val="22"/>
        </w:rPr>
        <w:t>Cumplir a cabalidad con las condiciones pactadas en el contrato, las cuales solamente podrán ser modificadas previo cumplimiento del trámite dispuesto, según el procedimiento establecido y una vez se alleguen los documentos pertinentes.</w:t>
      </w:r>
      <w:r w:rsidR="00C219FB" w:rsidRPr="00CF37F1">
        <w:rPr>
          <w:rStyle w:val="Ninguno"/>
          <w:rFonts w:ascii="Arial Narrow" w:hAnsi="Arial Narrow"/>
          <w:sz w:val="22"/>
          <w:szCs w:val="22"/>
        </w:rPr>
        <w:t xml:space="preserve"> 16) </w:t>
      </w:r>
      <w:r w:rsidR="00C219FB" w:rsidRPr="00CF37F1">
        <w:rPr>
          <w:rStyle w:val="Ninguno"/>
          <w:rFonts w:ascii="Arial Narrow" w:hAnsi="Arial Narrow"/>
          <w:sz w:val="22"/>
          <w:szCs w:val="22"/>
        </w:rPr>
        <w:t>Mantener actualizadas las vigencias y el monto de los amparos de las garantías expedidas con ocasión de la suscripción del contrato, acorde con lo indicado en el ítem de GARANTÍAS, teniendo en consideración el plazo de ejecución, valor, modificaciones en valor y/o plazo, suspensiones, etc., que afecten su vigencia o monto.</w:t>
      </w:r>
      <w:r w:rsidR="00C219FB" w:rsidRPr="00CF37F1">
        <w:rPr>
          <w:rStyle w:val="Ninguno"/>
          <w:rFonts w:ascii="Arial Narrow" w:hAnsi="Arial Narrow"/>
          <w:sz w:val="22"/>
          <w:szCs w:val="22"/>
        </w:rPr>
        <w:t xml:space="preserve"> 17) </w:t>
      </w:r>
      <w:r w:rsidR="00C219FB" w:rsidRPr="00CF37F1">
        <w:rPr>
          <w:rStyle w:val="Ninguno"/>
          <w:rFonts w:ascii="Arial Narrow" w:hAnsi="Arial Narrow"/>
          <w:sz w:val="22"/>
          <w:szCs w:val="22"/>
        </w:rPr>
        <w:t xml:space="preserve">Presentar la respectiva factura o su documento equivalente cuando esté obligado a ello, acorde con el régimen tributario </w:t>
      </w:r>
      <w:r w:rsidR="00C219FB" w:rsidRPr="00CF37F1">
        <w:rPr>
          <w:rStyle w:val="Ninguno"/>
          <w:rFonts w:ascii="Arial Narrow" w:hAnsi="Arial Narrow"/>
          <w:sz w:val="22"/>
          <w:szCs w:val="22"/>
        </w:rPr>
        <w:lastRenderedPageBreak/>
        <w:t xml:space="preserve">aplicable al objeto contratado, acompañada de los documentos soporte que permitan establecer el cumplimiento de las condiciones pactadas, incluido el Registro Único Tributario (RUT) expedido por la DIAN. Es obligación del contratista conocer y presupuestar todos los gravámenes de los cuales es responsable al momento de presentar su propuesta y celebrar el presente contrato, por tanto, asumirá la responsabilidad y los costos, multas y/o sanciones que se generen por la inexactitud de la información fiscal que se haya entregado a la EMAB S.A. ESP. Para todos los efectos legales, presupuéstales y fiscales, se entenderá que el valor de la propuesta presentada por el contratista incluye el IVA. </w:t>
      </w:r>
      <w:r w:rsidR="00C219FB" w:rsidRPr="00CF37F1">
        <w:rPr>
          <w:rStyle w:val="Ninguno"/>
          <w:rFonts w:ascii="Arial Narrow" w:hAnsi="Arial Narrow"/>
          <w:sz w:val="22"/>
          <w:szCs w:val="22"/>
        </w:rPr>
        <w:t xml:space="preserve">18) </w:t>
      </w:r>
      <w:r w:rsidR="00C219FB" w:rsidRPr="00CF37F1">
        <w:rPr>
          <w:rStyle w:val="Ninguno"/>
          <w:rFonts w:ascii="Arial Narrow" w:hAnsi="Arial Narrow"/>
          <w:sz w:val="22"/>
          <w:szCs w:val="22"/>
        </w:rPr>
        <w:t>Ejecutar el contrato de acuerdo con la programación suministrada al supervisor.</w:t>
      </w:r>
      <w:r w:rsidR="00C219FB" w:rsidRPr="00CF37F1">
        <w:rPr>
          <w:rStyle w:val="Ninguno"/>
          <w:rFonts w:ascii="Arial Narrow" w:hAnsi="Arial Narrow"/>
          <w:sz w:val="22"/>
          <w:szCs w:val="22"/>
        </w:rPr>
        <w:t xml:space="preserve"> 19) </w:t>
      </w:r>
      <w:r w:rsidR="00C219FB" w:rsidRPr="00CF37F1">
        <w:rPr>
          <w:rStyle w:val="Ninguno"/>
          <w:rFonts w:ascii="Arial Narrow" w:hAnsi="Arial Narrow"/>
          <w:sz w:val="22"/>
          <w:szCs w:val="22"/>
        </w:rPr>
        <w:t>Rendir y elaborar cuando se requiera informes que se le soliciten en desarrollo de este contrato dentro de los términos establecidos para el control de la supervisión.</w:t>
      </w:r>
      <w:r w:rsidR="00C219FB" w:rsidRPr="00CF37F1">
        <w:rPr>
          <w:rStyle w:val="Ninguno"/>
          <w:rFonts w:ascii="Arial Narrow" w:hAnsi="Arial Narrow"/>
          <w:sz w:val="22"/>
          <w:szCs w:val="22"/>
        </w:rPr>
        <w:t xml:space="preserve"> 20) </w:t>
      </w:r>
      <w:r w:rsidR="00C219FB" w:rsidRPr="00CF37F1">
        <w:rPr>
          <w:rStyle w:val="Ninguno"/>
          <w:rFonts w:ascii="Arial Narrow" w:hAnsi="Arial Narrow"/>
          <w:sz w:val="22"/>
          <w:szCs w:val="22"/>
        </w:rPr>
        <w:t>Aceptar el control del supervisor asignado por la EMAB. S.A. ESP.</w:t>
      </w:r>
      <w:r w:rsidR="00C219FB" w:rsidRPr="00CF37F1">
        <w:rPr>
          <w:rStyle w:val="Ninguno"/>
          <w:rFonts w:ascii="Arial Narrow" w:hAnsi="Arial Narrow"/>
          <w:sz w:val="22"/>
          <w:szCs w:val="22"/>
        </w:rPr>
        <w:t xml:space="preserve"> 21) </w:t>
      </w:r>
      <w:r w:rsidR="00C219FB" w:rsidRPr="00CF37F1">
        <w:rPr>
          <w:rStyle w:val="Ninguno"/>
          <w:rFonts w:ascii="Arial Narrow" w:hAnsi="Arial Narrow"/>
          <w:sz w:val="22"/>
          <w:szCs w:val="22"/>
        </w:rPr>
        <w:t>Informar oportunamente a la EMAB S.A. ESP a través del Supervisor, sobre cualquier obstáculo o dificultad que se presente en la ejecución del contrato.</w:t>
      </w:r>
      <w:r w:rsidR="00C219FB" w:rsidRPr="00CF37F1">
        <w:rPr>
          <w:rStyle w:val="Ninguno"/>
          <w:rFonts w:ascii="Arial Narrow" w:hAnsi="Arial Narrow"/>
          <w:sz w:val="22"/>
          <w:szCs w:val="22"/>
        </w:rPr>
        <w:t xml:space="preserve"> 22) </w:t>
      </w:r>
      <w:r w:rsidR="00C219FB" w:rsidRPr="00CF37F1">
        <w:rPr>
          <w:rStyle w:val="Ninguno"/>
          <w:rFonts w:ascii="Arial Narrow" w:hAnsi="Arial Narrow"/>
          <w:sz w:val="22"/>
          <w:szCs w:val="22"/>
        </w:rPr>
        <w:t xml:space="preserve">Pagar los salarios, prestaciones sociales e indemnizaciones de todo el personal que trabaje en las actividades propias de la ejecución contractual, igualmente la elaboración de los subcontratos necesarios, quedando claro que no existe ningún tipo de vínculo laboral del personal con la EMAB S.A. ESP.  </w:t>
      </w:r>
      <w:r w:rsidR="00C219FB" w:rsidRPr="00CF37F1">
        <w:rPr>
          <w:rStyle w:val="Ninguno"/>
          <w:rFonts w:ascii="Arial Narrow" w:hAnsi="Arial Narrow"/>
          <w:sz w:val="22"/>
          <w:szCs w:val="22"/>
        </w:rPr>
        <w:t xml:space="preserve">23) </w:t>
      </w:r>
      <w:r w:rsidR="00C219FB" w:rsidRPr="00CF37F1">
        <w:rPr>
          <w:rStyle w:val="Ninguno"/>
          <w:rFonts w:ascii="Arial Narrow" w:hAnsi="Arial Narrow"/>
          <w:sz w:val="22"/>
          <w:szCs w:val="22"/>
        </w:rPr>
        <w:t>Garantizar las normas de seguridad industrial para la ejecución del contrato en los siguientes aspectos:  a) Elementos de seguridad industrial para personal contratado, b) Manipulación de equipos, herramientas y todos los elementos que se utilicen para cumplir el objeto, c) Todo el contenido de seguridad industrial debe acogerse a las normas vigentes.</w:t>
      </w:r>
      <w:r w:rsidR="00C219FB" w:rsidRPr="00CF37F1">
        <w:rPr>
          <w:rStyle w:val="Ninguno"/>
          <w:rFonts w:ascii="Arial Narrow" w:hAnsi="Arial Narrow"/>
          <w:sz w:val="22"/>
          <w:szCs w:val="22"/>
        </w:rPr>
        <w:t xml:space="preserve"> 24) </w:t>
      </w:r>
      <w:r w:rsidR="00C219FB" w:rsidRPr="00CF37F1">
        <w:rPr>
          <w:rStyle w:val="Ninguno"/>
          <w:rFonts w:ascii="Arial Narrow" w:hAnsi="Arial Narrow"/>
          <w:sz w:val="22"/>
          <w:szCs w:val="22"/>
        </w:rPr>
        <w:t>Practicar las medidas ambientales, sanitarias, forestales, ecológicas e industriales necesarias para no poner en peligro las personas ni las cosas, respondiendo por los perjuicios que se causen por su negligencia u omisión.</w:t>
      </w:r>
      <w:r w:rsidR="00C219FB" w:rsidRPr="00CF37F1">
        <w:rPr>
          <w:rStyle w:val="Ninguno"/>
          <w:rFonts w:ascii="Arial Narrow" w:hAnsi="Arial Narrow"/>
          <w:sz w:val="22"/>
          <w:szCs w:val="22"/>
        </w:rPr>
        <w:t xml:space="preserve"> 25) </w:t>
      </w:r>
      <w:r w:rsidR="00C219FB" w:rsidRPr="00CF37F1">
        <w:rPr>
          <w:rStyle w:val="Ninguno"/>
          <w:rFonts w:ascii="Arial Narrow" w:hAnsi="Arial Narrow"/>
          <w:sz w:val="22"/>
          <w:szCs w:val="22"/>
        </w:rPr>
        <w:t>Indemnizar y asumir todo daño que cause a terceros o al personal contratado para la ejecución del contrato</w:t>
      </w:r>
      <w:r w:rsidR="00C219FB" w:rsidRPr="00CF37F1">
        <w:rPr>
          <w:rStyle w:val="Ninguno"/>
          <w:rFonts w:ascii="Arial Narrow" w:hAnsi="Arial Narrow"/>
          <w:sz w:val="22"/>
          <w:szCs w:val="22"/>
        </w:rPr>
        <w:t xml:space="preserve"> 26) </w:t>
      </w:r>
      <w:r w:rsidR="00C219FB" w:rsidRPr="00CF37F1">
        <w:rPr>
          <w:rStyle w:val="Ninguno"/>
          <w:rFonts w:ascii="Arial Narrow" w:hAnsi="Arial Narrow"/>
          <w:sz w:val="22"/>
          <w:szCs w:val="22"/>
        </w:rPr>
        <w:t>Asumir el pago de los costos y gastos directos e indirectos que se causen o llegasen a causarse por la celebración, ejecución y liquidación del contrato.</w:t>
      </w:r>
      <w:r w:rsidR="00C219FB" w:rsidRPr="00CF37F1">
        <w:rPr>
          <w:rStyle w:val="Ninguno"/>
          <w:rFonts w:ascii="Arial Narrow" w:hAnsi="Arial Narrow"/>
          <w:sz w:val="22"/>
          <w:szCs w:val="22"/>
        </w:rPr>
        <w:t xml:space="preserve"> 27) </w:t>
      </w:r>
      <w:r w:rsidR="00C219FB" w:rsidRPr="00CF37F1">
        <w:rPr>
          <w:rStyle w:val="Ninguno"/>
          <w:rFonts w:ascii="Arial Narrow" w:hAnsi="Arial Narrow"/>
          <w:sz w:val="22"/>
          <w:szCs w:val="22"/>
        </w:rPr>
        <w:t>Asumir los riesgos previsibles de la ejecución del contrato y adoptar todas las medidas necesarias para mitigarlos</w:t>
      </w:r>
      <w:r w:rsidR="00C219FB" w:rsidRPr="00CF37F1">
        <w:rPr>
          <w:rStyle w:val="Ninguno"/>
          <w:rFonts w:ascii="Arial Narrow" w:hAnsi="Arial Narrow"/>
          <w:sz w:val="22"/>
          <w:szCs w:val="22"/>
        </w:rPr>
        <w:t xml:space="preserve">. 28) </w:t>
      </w:r>
      <w:r w:rsidR="00C219FB" w:rsidRPr="00CF37F1">
        <w:rPr>
          <w:rStyle w:val="Ninguno"/>
          <w:rFonts w:ascii="Arial Narrow" w:hAnsi="Arial Narrow"/>
          <w:sz w:val="22"/>
          <w:szCs w:val="22"/>
        </w:rPr>
        <w:t xml:space="preserve">Las demás obligaciones que se deriven del pliego de condiciones, de la propuesta y del contrato. </w:t>
      </w:r>
      <w:r w:rsidR="00971CD2" w:rsidRPr="00CF37F1">
        <w:rPr>
          <w:rFonts w:ascii="Arial Narrow" w:hAnsi="Arial Narrow" w:cs="Arial"/>
          <w:b/>
          <w:bCs/>
          <w:sz w:val="22"/>
          <w:szCs w:val="22"/>
        </w:rPr>
        <w:t>B)</w:t>
      </w:r>
      <w:r w:rsidR="00971CD2" w:rsidRPr="00CF37F1">
        <w:rPr>
          <w:rFonts w:ascii="Arial Narrow" w:hAnsi="Arial Narrow" w:cs="Arial"/>
          <w:bCs/>
          <w:sz w:val="22"/>
          <w:szCs w:val="22"/>
        </w:rPr>
        <w:t xml:space="preserve"> </w:t>
      </w:r>
      <w:r w:rsidR="006074BD" w:rsidRPr="00CF37F1">
        <w:rPr>
          <w:rFonts w:ascii="Arial Narrow" w:hAnsi="Arial Narrow" w:cs="Arial"/>
          <w:b/>
          <w:sz w:val="22"/>
          <w:szCs w:val="22"/>
        </w:rPr>
        <w:t>ESPECIFICAS.</w:t>
      </w:r>
      <w:r w:rsidR="00C219FB" w:rsidRPr="00CF37F1">
        <w:rPr>
          <w:rFonts w:ascii="Arial Narrow" w:hAnsi="Arial Narrow" w:cs="Arial"/>
          <w:sz w:val="22"/>
          <w:szCs w:val="22"/>
        </w:rPr>
        <w:t xml:space="preserve"> </w:t>
      </w:r>
      <w:r w:rsidR="00C219FB" w:rsidRPr="00CF37F1">
        <w:rPr>
          <w:rFonts w:ascii="Arial Narrow" w:hAnsi="Arial Narrow" w:cs="Arial"/>
          <w:sz w:val="22"/>
          <w:szCs w:val="22"/>
        </w:rPr>
        <w:t>El contratista deberá:</w:t>
      </w:r>
      <w:r w:rsidR="00C219FB" w:rsidRPr="00CF37F1">
        <w:rPr>
          <w:rFonts w:ascii="Arial Narrow" w:hAnsi="Arial Narrow" w:cs="Arial"/>
          <w:sz w:val="22"/>
          <w:szCs w:val="22"/>
        </w:rPr>
        <w:t xml:space="preserve"> 1) </w:t>
      </w:r>
      <w:r w:rsidR="00C219FB" w:rsidRPr="00CF37F1">
        <w:rPr>
          <w:rFonts w:ascii="Arial Narrow" w:hAnsi="Arial Narrow" w:cs="Arial"/>
          <w:bCs/>
          <w:sz w:val="22"/>
          <w:szCs w:val="22"/>
          <w:lang w:val="es-MX"/>
        </w:rPr>
        <w:t>Realizar las pruebas de funcionamiento a los vehículos, antes de su entrega, con presencia de personal de la EMAB S.A. ESP.</w:t>
      </w:r>
      <w:r w:rsidR="00C219FB" w:rsidRPr="00CF37F1">
        <w:rPr>
          <w:rFonts w:ascii="Arial Narrow" w:hAnsi="Arial Narrow" w:cs="Arial"/>
          <w:bCs/>
          <w:sz w:val="22"/>
          <w:szCs w:val="22"/>
          <w:lang w:val="es-MX"/>
        </w:rPr>
        <w:t xml:space="preserve"> 2) </w:t>
      </w:r>
      <w:r w:rsidR="00C219FB" w:rsidRPr="00CF37F1">
        <w:rPr>
          <w:rFonts w:ascii="Arial Narrow" w:hAnsi="Arial Narrow" w:cs="Arial"/>
          <w:bCs/>
          <w:sz w:val="22"/>
          <w:szCs w:val="22"/>
          <w:lang w:val="es-MX"/>
        </w:rPr>
        <w:t>Entregar los vehículos dentro del término establecido para ello, con fundamento en lo establecido en el Formato No. 11 - Entrega de los Vehículos.</w:t>
      </w:r>
      <w:r w:rsidR="001811C8" w:rsidRPr="00CF37F1">
        <w:rPr>
          <w:rFonts w:ascii="Arial Narrow" w:hAnsi="Arial Narrow" w:cs="Arial"/>
          <w:bCs/>
          <w:sz w:val="22"/>
          <w:szCs w:val="22"/>
          <w:lang w:val="es-MX"/>
        </w:rPr>
        <w:t xml:space="preserve"> 3) </w:t>
      </w:r>
      <w:r w:rsidR="00C219FB" w:rsidRPr="00CF37F1">
        <w:rPr>
          <w:rFonts w:ascii="Arial Narrow" w:hAnsi="Arial Narrow" w:cs="Arial"/>
          <w:bCs/>
          <w:sz w:val="22"/>
          <w:szCs w:val="22"/>
          <w:lang w:val="es-MX"/>
        </w:rPr>
        <w:t>Otorgar la garantía comercial para cada uno de los vehículos, de acuerdo con lo estipulado en el Formato No. 8 - Garantías Comerciales de los Vehículos y lo presentado en la propuesta.</w:t>
      </w:r>
      <w:r w:rsidR="001811C8" w:rsidRPr="00CF37F1">
        <w:rPr>
          <w:rFonts w:ascii="Arial Narrow" w:hAnsi="Arial Narrow" w:cs="Arial"/>
          <w:bCs/>
          <w:sz w:val="22"/>
          <w:szCs w:val="22"/>
          <w:lang w:val="es-MX"/>
        </w:rPr>
        <w:t xml:space="preserve"> 4) </w:t>
      </w:r>
      <w:r w:rsidR="00C219FB" w:rsidRPr="00CF37F1">
        <w:rPr>
          <w:rFonts w:ascii="Arial Narrow" w:hAnsi="Arial Narrow" w:cs="Arial"/>
          <w:bCs/>
          <w:sz w:val="22"/>
          <w:szCs w:val="22"/>
          <w:lang w:val="es-MX"/>
        </w:rPr>
        <w:t>Entregar los Catálogos y Manuales Técnicos y de Operación, en forma impresa y en medio magnético, quince (15) días antes de la entrega definitiva y oficial de los vehículos objeto del contrato. estos manuales son:</w:t>
      </w:r>
      <w:r w:rsidR="001811C8" w:rsidRPr="00CF37F1">
        <w:rPr>
          <w:rFonts w:ascii="Arial Narrow" w:hAnsi="Arial Narrow" w:cs="Arial"/>
          <w:bCs/>
          <w:sz w:val="22"/>
          <w:szCs w:val="22"/>
          <w:lang w:val="es-MX"/>
        </w:rPr>
        <w:t xml:space="preserve"> a) </w:t>
      </w:r>
      <w:r w:rsidR="00C219FB" w:rsidRPr="00CF37F1">
        <w:rPr>
          <w:rFonts w:ascii="Arial Narrow" w:hAnsi="Arial Narrow" w:cs="Arial"/>
          <w:bCs/>
          <w:sz w:val="22"/>
          <w:szCs w:val="22"/>
          <w:lang w:val="es-MX"/>
        </w:rPr>
        <w:t>MANUAL DE OPERACIÓN DEL VEHÍCULO. Dos (2) ejemplares en español y u</w:t>
      </w:r>
      <w:r w:rsidR="001811C8" w:rsidRPr="00CF37F1">
        <w:rPr>
          <w:rFonts w:ascii="Arial Narrow" w:hAnsi="Arial Narrow" w:cs="Arial"/>
          <w:bCs/>
          <w:sz w:val="22"/>
          <w:szCs w:val="22"/>
          <w:lang w:val="es-MX"/>
        </w:rPr>
        <w:t xml:space="preserve">no (1), el original, en inglés; b) </w:t>
      </w:r>
      <w:r w:rsidR="00C219FB" w:rsidRPr="00CF37F1">
        <w:rPr>
          <w:rFonts w:ascii="Arial Narrow" w:hAnsi="Arial Narrow" w:cs="Arial"/>
          <w:bCs/>
          <w:sz w:val="22"/>
          <w:szCs w:val="22"/>
          <w:lang w:val="es-MX"/>
        </w:rPr>
        <w:t xml:space="preserve">MANUAL DE MANTENIMIENTO DEL VEHÍCULO. Dos (2) ejemplares en español y </w:t>
      </w:r>
      <w:r w:rsidR="001811C8" w:rsidRPr="00CF37F1">
        <w:rPr>
          <w:rFonts w:ascii="Arial Narrow" w:hAnsi="Arial Narrow" w:cs="Arial"/>
          <w:bCs/>
          <w:sz w:val="22"/>
          <w:szCs w:val="22"/>
          <w:lang w:val="es-MX"/>
        </w:rPr>
        <w:t xml:space="preserve">uno (1), el original, en inglés; c) </w:t>
      </w:r>
      <w:r w:rsidR="00C219FB" w:rsidRPr="00CF37F1">
        <w:rPr>
          <w:rFonts w:ascii="Arial Narrow" w:hAnsi="Arial Narrow" w:cs="Arial"/>
          <w:bCs/>
          <w:sz w:val="22"/>
          <w:szCs w:val="22"/>
          <w:lang w:val="es-MX"/>
        </w:rPr>
        <w:t>CATÁLOGO DE PARTES DEL VEHÍCULO. Dos (2) ejemplares en español y uno (1), el original, en inglés.</w:t>
      </w:r>
      <w:r w:rsidR="001811C8" w:rsidRPr="00CF37F1">
        <w:rPr>
          <w:rFonts w:ascii="Arial Narrow" w:hAnsi="Arial Narrow" w:cs="Arial"/>
          <w:bCs/>
          <w:sz w:val="22"/>
          <w:szCs w:val="22"/>
          <w:lang w:val="es-MX"/>
        </w:rPr>
        <w:t xml:space="preserve"> 5) </w:t>
      </w:r>
      <w:r w:rsidR="00C219FB" w:rsidRPr="00CF37F1">
        <w:rPr>
          <w:rFonts w:ascii="Arial Narrow" w:hAnsi="Arial Narrow" w:cs="Arial"/>
          <w:bCs/>
          <w:sz w:val="22"/>
          <w:szCs w:val="22"/>
          <w:lang w:val="es-MX"/>
        </w:rPr>
        <w:t>Presentar el programa de mantenimientos preventivos con sus respectivos insumos y repuestos según Formato No. 13 - Programa de Mantenimiento Preventivo.</w:t>
      </w:r>
      <w:r w:rsidR="001811C8" w:rsidRPr="00CF37F1">
        <w:rPr>
          <w:rFonts w:ascii="Arial Narrow" w:hAnsi="Arial Narrow" w:cs="Arial"/>
          <w:bCs/>
          <w:sz w:val="22"/>
          <w:szCs w:val="22"/>
          <w:lang w:val="es-MX"/>
        </w:rPr>
        <w:t xml:space="preserve"> 6) </w:t>
      </w:r>
      <w:r w:rsidR="00C219FB" w:rsidRPr="00CF37F1">
        <w:rPr>
          <w:rFonts w:ascii="Arial Narrow" w:hAnsi="Arial Narrow" w:cs="Arial"/>
          <w:bCs/>
          <w:sz w:val="22"/>
          <w:szCs w:val="22"/>
          <w:lang w:val="es-MX"/>
        </w:rPr>
        <w:t xml:space="preserve">Dictar capacitación práctica y teórica en los temas de operación y mantenimiento de los vehículos, mínimo de 20 horas con expedición de certificado durante el término de la garantía, de conformidad con lo establecido en el </w:t>
      </w:r>
      <w:r w:rsidR="00C219FB" w:rsidRPr="00CF37F1">
        <w:rPr>
          <w:rFonts w:ascii="Arial Narrow" w:hAnsi="Arial Narrow" w:cs="Arial"/>
          <w:sz w:val="22"/>
          <w:szCs w:val="22"/>
          <w:lang w:val="es-MX" w:eastAsia="es-CO"/>
        </w:rPr>
        <w:t>Formato No. 9 - Programa de Capacitación</w:t>
      </w:r>
      <w:r w:rsidR="00C219FB" w:rsidRPr="00CF37F1">
        <w:rPr>
          <w:rFonts w:ascii="Arial Narrow" w:hAnsi="Arial Narrow" w:cs="Arial"/>
          <w:bCs/>
          <w:sz w:val="22"/>
          <w:szCs w:val="22"/>
          <w:lang w:val="es-MX"/>
        </w:rPr>
        <w:t>.</w:t>
      </w:r>
      <w:r w:rsidR="001811C8" w:rsidRPr="00CF37F1">
        <w:rPr>
          <w:rFonts w:ascii="Arial Narrow" w:hAnsi="Arial Narrow" w:cs="Arial"/>
          <w:bCs/>
          <w:sz w:val="22"/>
          <w:szCs w:val="22"/>
          <w:lang w:val="es-MX"/>
        </w:rPr>
        <w:t xml:space="preserve"> 7) </w:t>
      </w:r>
      <w:r w:rsidR="00C219FB" w:rsidRPr="00CF37F1">
        <w:rPr>
          <w:rFonts w:ascii="Arial Narrow" w:hAnsi="Arial Narrow" w:cs="Arial"/>
          <w:bCs/>
          <w:sz w:val="22"/>
          <w:szCs w:val="22"/>
          <w:lang w:val="es-MX"/>
        </w:rPr>
        <w:t>Presentar un plan de visitas para el servicio de asesoría técnica en el mantenimiento de los vehículos, durante la vida útil de estos, de conformidad con lo establecido en el Formato No. 10 - Plan de Visitas Técnicas.</w:t>
      </w:r>
      <w:r w:rsidR="001811C8" w:rsidRPr="00CF37F1">
        <w:rPr>
          <w:rFonts w:ascii="Arial Narrow" w:hAnsi="Arial Narrow" w:cs="Arial"/>
          <w:bCs/>
          <w:sz w:val="22"/>
          <w:szCs w:val="22"/>
          <w:lang w:val="es-MX"/>
        </w:rPr>
        <w:t xml:space="preserve"> 8) </w:t>
      </w:r>
      <w:r w:rsidR="00C219FB" w:rsidRPr="00CF37F1">
        <w:rPr>
          <w:rFonts w:ascii="Arial Narrow" w:hAnsi="Arial Narrow" w:cs="Arial"/>
          <w:bCs/>
          <w:sz w:val="22"/>
          <w:szCs w:val="22"/>
          <w:lang w:val="es-MX"/>
        </w:rPr>
        <w:t>Cumplir con todas las características solicitadas para los vehículos en los pliegos de condiciones</w:t>
      </w:r>
      <w:r w:rsidR="001811C8" w:rsidRPr="00CF37F1">
        <w:rPr>
          <w:rFonts w:ascii="Arial Narrow" w:hAnsi="Arial Narrow" w:cs="Arial"/>
          <w:bCs/>
          <w:sz w:val="22"/>
          <w:szCs w:val="22"/>
          <w:lang w:val="es-MX"/>
        </w:rPr>
        <w:t xml:space="preserve"> 8) </w:t>
      </w:r>
      <w:r w:rsidR="00C219FB" w:rsidRPr="00CF37F1">
        <w:rPr>
          <w:rFonts w:ascii="Arial Narrow" w:hAnsi="Arial Narrow" w:cs="Arial"/>
          <w:bCs/>
          <w:sz w:val="22"/>
          <w:szCs w:val="22"/>
          <w:lang w:val="es-MX"/>
        </w:rPr>
        <w:t>Si la EMAB detecta que cualquier componente no cumple con las características garantizadas con las especificaciones técnicas, el contratista tomará a su costo y bajo su responsabilidad todas las medidas y ejecutará todos los cambios que sean necesarios incluyendo los costos de desmontaje, rediseño, ingeniería, reparación y suministro de piezas nuevas, fletes, seguros, costos de reinstalación, pruebas, lucro cesante y todos los demás costos que puedan ser necesarios para hacer que el vehículo cumplan con las características garantizadas o con las especificaciones técnicas. Cuando la EMAB decida solicitar la reposición de alguno de sus componentes y/o sistemas de todo el vehículo, el contratista deberá acatar dicha instrucción hasta que el vehículo entregado esté acorde con lo solicitado en los términos de invitación; incluso hasta después de terminado el periodo mínimo de dos (2) años para el chasis y mínimo un (1) año para la caja compactadora de garantía comercial.</w:t>
      </w:r>
      <w:r w:rsidR="001811C8" w:rsidRPr="00CF37F1">
        <w:rPr>
          <w:rFonts w:ascii="Arial Narrow" w:hAnsi="Arial Narrow" w:cs="Arial"/>
          <w:bCs/>
          <w:sz w:val="22"/>
          <w:szCs w:val="22"/>
          <w:lang w:val="es-MX"/>
        </w:rPr>
        <w:t xml:space="preserve"> 9) </w:t>
      </w:r>
      <w:r w:rsidR="00C219FB" w:rsidRPr="00CF37F1">
        <w:rPr>
          <w:rFonts w:ascii="Arial Narrow" w:hAnsi="Arial Narrow" w:cs="Arial"/>
          <w:bCs/>
          <w:sz w:val="22"/>
          <w:szCs w:val="22"/>
          <w:lang w:val="es-MX"/>
        </w:rPr>
        <w:t>Si después de ser notificado, el contratista rehúsa o descuida tomar las acciones que sean requeridas para ajustar el bien al cumplimiento de las características garantizadas o de las especificaciones técnicas, incluyendo el remplazo total o parcial del bien si es necesario, la EMAB S.A. ESP.,  podrá rechazar el total del suministro y exigir la devolución de todos los pagos realizados; la EMAB S.A. ESP.,  podrá también proceder a ejecutar por su cuenta las acciones que sean requeridas para ajustar el bien al cumplimiento de las características garantizadas o a las especificaciones técnicas, incluyendo el remplazo total o parcial del bien, si es necesario; adicionalmente se harán efectivas las pólizas de cumplimiento, de calidad y correcto funcionamiento.</w:t>
      </w:r>
      <w:r w:rsidR="001811C8" w:rsidRPr="00CF37F1">
        <w:rPr>
          <w:rFonts w:ascii="Arial Narrow" w:hAnsi="Arial Narrow" w:cs="Arial"/>
          <w:bCs/>
          <w:sz w:val="22"/>
          <w:szCs w:val="22"/>
          <w:lang w:val="es-MX"/>
        </w:rPr>
        <w:t xml:space="preserve"> 10) </w:t>
      </w:r>
      <w:r w:rsidR="00C219FB" w:rsidRPr="00CF37F1">
        <w:rPr>
          <w:rFonts w:ascii="Arial Narrow" w:hAnsi="Arial Narrow" w:cs="Arial"/>
          <w:bCs/>
          <w:sz w:val="22"/>
          <w:szCs w:val="22"/>
          <w:lang w:val="es-MX"/>
        </w:rPr>
        <w:t xml:space="preserve">Mantener existencia permanente de inventario para el suministro de los repuestos que requieran el vehículo, en forma inmediata. Se entiende en forma inmediata “el momento en que el vehículo no pueda operar por dicha carencia”. Adicionalmente, el contratista deberá contar con los suficientes componentes supernumerarios por su propia cuenta y costo para el vehículo, de modo que cuando se presenten las novedades, sean desvarados en forma inmediata mientras se reparan los originales con que llegó el vehículo o sean remplazados definitivamente. NOTA 1: la obligación de disponibilidad de los </w:t>
      </w:r>
      <w:r w:rsidR="00C219FB" w:rsidRPr="00CF37F1">
        <w:rPr>
          <w:rFonts w:ascii="Arial Narrow" w:hAnsi="Arial Narrow" w:cs="Arial"/>
          <w:bCs/>
          <w:sz w:val="22"/>
          <w:szCs w:val="22"/>
          <w:lang w:val="es-MX"/>
        </w:rPr>
        <w:lastRenderedPageBreak/>
        <w:t>repuestos y/o mano de obra por parte del contratista se cumplirá dentro de las condiciones normales del mercado, para componentes, mano de obra y tiempos de reparación.</w:t>
      </w:r>
      <w:r w:rsidR="001811C8" w:rsidRPr="00CF37F1">
        <w:rPr>
          <w:rFonts w:ascii="Arial Narrow" w:hAnsi="Arial Narrow" w:cs="Arial"/>
          <w:bCs/>
          <w:sz w:val="22"/>
          <w:szCs w:val="22"/>
          <w:lang w:val="es-MX"/>
        </w:rPr>
        <w:t xml:space="preserve"> </w:t>
      </w:r>
      <w:r w:rsidR="00C219FB" w:rsidRPr="00CF37F1">
        <w:rPr>
          <w:rFonts w:ascii="Arial Narrow" w:hAnsi="Arial Narrow" w:cs="Arial"/>
          <w:bCs/>
          <w:sz w:val="22"/>
          <w:szCs w:val="22"/>
          <w:lang w:val="es-MX"/>
        </w:rPr>
        <w:t xml:space="preserve">NOTA 2: </w:t>
      </w:r>
      <w:r w:rsidR="00C219FB" w:rsidRPr="00CF37F1">
        <w:rPr>
          <w:rFonts w:ascii="Arial Narrow" w:hAnsi="Arial Narrow"/>
          <w:sz w:val="22"/>
          <w:szCs w:val="22"/>
        </w:rPr>
        <w:t>Entiéndase “en forma inmediata”. Como la actuación y velocidad de respuesta en un plazo máximo de 24 horas.</w:t>
      </w:r>
      <w:r w:rsidR="001811C8" w:rsidRPr="00CF37F1">
        <w:rPr>
          <w:rFonts w:ascii="Arial Narrow" w:hAnsi="Arial Narrow"/>
          <w:sz w:val="22"/>
          <w:szCs w:val="22"/>
        </w:rPr>
        <w:t xml:space="preserve"> 11) </w:t>
      </w:r>
      <w:r w:rsidR="00C219FB" w:rsidRPr="00CF37F1">
        <w:rPr>
          <w:rFonts w:ascii="Arial Narrow" w:hAnsi="Arial Narrow" w:cs="Arial"/>
          <w:bCs/>
          <w:sz w:val="22"/>
          <w:szCs w:val="22"/>
          <w:lang w:val="es-MX"/>
        </w:rPr>
        <w:t>El proponente al que se le adjudique el contrato adquiere la obligación de suscribir un contrato para realizar el mantenimiento preventivo y las reparaciones que no sean cubiertas por la garantía comercial incluyendo repuestos y mano de obra, cuando los precios estén en condiciones normales de mercado.</w:t>
      </w:r>
      <w:r w:rsidR="001811C8" w:rsidRPr="00CF37F1">
        <w:rPr>
          <w:rFonts w:ascii="Arial Narrow" w:hAnsi="Arial Narrow" w:cs="Arial"/>
          <w:bCs/>
          <w:sz w:val="22"/>
          <w:szCs w:val="22"/>
          <w:lang w:val="es-MX"/>
        </w:rPr>
        <w:t xml:space="preserve"> </w:t>
      </w:r>
      <w:r w:rsidR="00C219FB" w:rsidRPr="00CF37F1">
        <w:rPr>
          <w:rFonts w:ascii="Arial Narrow" w:hAnsi="Arial Narrow" w:cs="Arial"/>
          <w:bCs/>
          <w:sz w:val="22"/>
          <w:szCs w:val="22"/>
          <w:lang w:val="es-MX"/>
        </w:rPr>
        <w:t xml:space="preserve">NOTA:  </w:t>
      </w:r>
      <w:r w:rsidR="00C219FB" w:rsidRPr="00CF37F1">
        <w:rPr>
          <w:rFonts w:ascii="Arial Narrow" w:hAnsi="Arial Narrow"/>
          <w:sz w:val="22"/>
          <w:szCs w:val="22"/>
        </w:rPr>
        <w:t>el proponente puede presentar un Certificado donde el Fabricante de la caja compactadora autorice un taller donde se preste el mantenimiento correctivo y la atención de las garantías de las cajas compactadoras. Con respecto a los concesionarios de chasis, deberán contar con presencia local en la ciudad de Bucaramanga. El mantenimiento preventivo se refiere a los cambios de los elementos como filtros y aceite y no al mantenimiento diario de los equipos como lavado y engrase, el cual se hará por parte del contratante.</w:t>
      </w:r>
      <w:r w:rsidR="001811C8" w:rsidRPr="00CF37F1">
        <w:rPr>
          <w:rFonts w:ascii="Arial Narrow" w:hAnsi="Arial Narrow"/>
          <w:sz w:val="22"/>
          <w:szCs w:val="22"/>
        </w:rPr>
        <w:t xml:space="preserve"> 12) </w:t>
      </w:r>
      <w:r w:rsidR="00C219FB" w:rsidRPr="00CF37F1">
        <w:rPr>
          <w:rFonts w:ascii="Arial Narrow" w:hAnsi="Arial Narrow" w:cs="Arial"/>
          <w:bCs/>
          <w:sz w:val="22"/>
          <w:szCs w:val="22"/>
          <w:lang w:val="es-MX"/>
        </w:rPr>
        <w:t>Entregar los vehículos en los lugares especificados por la EMAB S.A. ESP., dentro del área metropolitana de Bucaramanga, bajo las condiciones señaladas en el Formato No. 11 - Entrega de Vehículos.</w:t>
      </w:r>
      <w:r w:rsidR="001811C8" w:rsidRPr="00CF37F1">
        <w:rPr>
          <w:rFonts w:ascii="Arial Narrow" w:hAnsi="Arial Narrow" w:cs="Arial"/>
          <w:bCs/>
          <w:sz w:val="22"/>
          <w:szCs w:val="22"/>
          <w:lang w:val="es-MX"/>
        </w:rPr>
        <w:t xml:space="preserve"> 13) </w:t>
      </w:r>
      <w:r w:rsidR="00C219FB" w:rsidRPr="00CF37F1">
        <w:rPr>
          <w:rFonts w:ascii="Arial Narrow" w:hAnsi="Arial Narrow" w:cs="Arial"/>
          <w:bCs/>
          <w:sz w:val="22"/>
          <w:szCs w:val="22"/>
          <w:lang w:val="es-MX"/>
        </w:rPr>
        <w:t>Garantizar la disponibilidad de por lo menos un (1) taller ubicado dentro del área metropolitana de Bucaramanga, para cubrir las actividades de mantenimiento, disponibilidad de los repuestos, garantía comercial y en general, la asistencia técnica en el momento en que la EMAB lo requiera durante la vida útil del vehículo.</w:t>
      </w:r>
      <w:r w:rsidR="001811C8" w:rsidRPr="00CF37F1">
        <w:rPr>
          <w:rFonts w:ascii="Arial Narrow" w:hAnsi="Arial Narrow" w:cs="Arial"/>
          <w:bCs/>
          <w:sz w:val="22"/>
          <w:szCs w:val="22"/>
          <w:lang w:val="es-MX"/>
        </w:rPr>
        <w:t xml:space="preserve"> 14) </w:t>
      </w:r>
      <w:r w:rsidR="00C219FB" w:rsidRPr="00CF37F1">
        <w:rPr>
          <w:rFonts w:ascii="Arial Narrow" w:hAnsi="Arial Narrow" w:cs="Arial"/>
          <w:bCs/>
          <w:sz w:val="22"/>
          <w:szCs w:val="22"/>
          <w:lang w:val="es-MX"/>
        </w:rPr>
        <w:t>Designar una persona idónea con quien la EMAB S.A. ESP., tenga un contacto directo para las labores administrativas y técnicas por el tiempo de duración de la garantía comercial, relacionada con el objeto de la presente invitación. Igualmente, el contratista deberá garantizar la ubicación de la persona asignada en un número de teléfono fijo o celular para la atención oportuna en todo lo relacionado con la asistencia técnica.</w:t>
      </w:r>
      <w:r w:rsidR="001811C8" w:rsidRPr="00CF37F1">
        <w:rPr>
          <w:rFonts w:ascii="Arial Narrow" w:hAnsi="Arial Narrow" w:cs="Arial"/>
          <w:bCs/>
          <w:sz w:val="22"/>
          <w:szCs w:val="22"/>
          <w:lang w:val="es-MX"/>
        </w:rPr>
        <w:t xml:space="preserve"> 15) </w:t>
      </w:r>
      <w:r w:rsidR="00C219FB" w:rsidRPr="00CF37F1">
        <w:rPr>
          <w:rFonts w:ascii="Arial Narrow" w:hAnsi="Arial Narrow" w:cs="Arial"/>
          <w:bCs/>
          <w:sz w:val="22"/>
          <w:szCs w:val="22"/>
          <w:lang w:val="es-MX"/>
        </w:rPr>
        <w:t>Estar en capacidad de prestar el servicio de asistencia técnica y/o de mantenimiento a domicilio, en el momento en que se solicite. Los domicilios no tendrán costo alguno para la EMAB S.A. ESP.</w:t>
      </w:r>
      <w:r w:rsidR="001811C8" w:rsidRPr="00CF37F1">
        <w:rPr>
          <w:rFonts w:ascii="Arial Narrow" w:hAnsi="Arial Narrow" w:cs="Arial"/>
          <w:bCs/>
          <w:sz w:val="22"/>
          <w:szCs w:val="22"/>
          <w:lang w:val="es-MX"/>
        </w:rPr>
        <w:t xml:space="preserve"> 16) </w:t>
      </w:r>
      <w:r w:rsidR="00C219FB" w:rsidRPr="00CF37F1">
        <w:rPr>
          <w:rFonts w:ascii="Arial Narrow" w:hAnsi="Arial Narrow" w:cs="Arial"/>
          <w:bCs/>
          <w:sz w:val="22"/>
          <w:szCs w:val="22"/>
          <w:lang w:val="es-MX"/>
        </w:rPr>
        <w:t>Ejecutar las actividades para el cumplimiento de la garantía comercial, mantenimiento preventivo y correctivo de acuerdo con las obligaciones del contratista en las instalaciones en el taller del contratista o en el lugar donde estén instalados los vehículos, de acuerdo a la conveniencia de la EMAB S.A ESP.</w:t>
      </w:r>
      <w:r w:rsidR="001811C8" w:rsidRPr="00CF37F1">
        <w:rPr>
          <w:rFonts w:ascii="Arial Narrow" w:hAnsi="Arial Narrow" w:cs="Arial"/>
          <w:bCs/>
          <w:sz w:val="22"/>
          <w:szCs w:val="22"/>
          <w:lang w:val="es-MX"/>
        </w:rPr>
        <w:t xml:space="preserve"> 17) </w:t>
      </w:r>
      <w:r w:rsidR="00C219FB" w:rsidRPr="00CF37F1">
        <w:rPr>
          <w:rFonts w:ascii="Arial Narrow" w:hAnsi="Arial Narrow" w:cs="Arial"/>
          <w:bCs/>
          <w:sz w:val="22"/>
          <w:szCs w:val="22"/>
          <w:lang w:val="es-MX"/>
        </w:rPr>
        <w:t>Tener disponibilidad de atención para el cumplimiento de la garantía comercial, mantenimiento preventivo y correctivo de acuerdo con las obligaciones del contratista en horarios diurnos, nocturnos, en días ordinarios, festivos y dominicales. No habrá para la EMAB, sobrecostos por recargos nocturnos, dominicales y feriados por el periodo de garantía comercial. Estas actividades deberán ejecutarse en un horario previamente acordado con el administrador y/o responsable del vehículo de modo que no afecte la prestación del servicio</w:t>
      </w:r>
      <w:r w:rsidR="001811C8" w:rsidRPr="00CF37F1">
        <w:rPr>
          <w:rFonts w:ascii="Arial Narrow" w:hAnsi="Arial Narrow" w:cs="Arial"/>
          <w:bCs/>
          <w:sz w:val="22"/>
          <w:szCs w:val="22"/>
          <w:lang w:val="es-MX"/>
        </w:rPr>
        <w:t xml:space="preserve">. 18) </w:t>
      </w:r>
      <w:r w:rsidR="00C219FB" w:rsidRPr="00CF37F1">
        <w:rPr>
          <w:rFonts w:ascii="Arial Narrow" w:hAnsi="Arial Narrow" w:cs="Arial"/>
          <w:bCs/>
          <w:sz w:val="22"/>
          <w:szCs w:val="22"/>
          <w:lang w:val="es-MX"/>
        </w:rPr>
        <w:t>Responder frente a la reclamación de terceros por el uso de inventos, patentes, marcas registradas, o derechos reservados de propiedad o sobre diseños industriales, de manera que será por cuenta del contratista el pago de todos los costos y perjuicios que se llegaren a ocasionar a la EMAB en razón a la reclamación.</w:t>
      </w:r>
      <w:r w:rsidR="001811C8" w:rsidRPr="00CF37F1">
        <w:rPr>
          <w:rFonts w:ascii="Arial Narrow" w:hAnsi="Arial Narrow" w:cs="Arial"/>
          <w:bCs/>
          <w:sz w:val="22"/>
          <w:szCs w:val="22"/>
          <w:lang w:val="es-MX"/>
        </w:rPr>
        <w:t xml:space="preserve"> 19) </w:t>
      </w:r>
      <w:r w:rsidR="00C219FB" w:rsidRPr="00CF37F1">
        <w:rPr>
          <w:rFonts w:ascii="Arial Narrow" w:hAnsi="Arial Narrow" w:cs="Arial"/>
          <w:bCs/>
          <w:sz w:val="22"/>
          <w:szCs w:val="22"/>
          <w:lang w:val="es-MX"/>
        </w:rPr>
        <w:t>El contratista deberá ceder a la EMAB el derecho a utilizar cualquier vehículo que sea causa de litigio y si esto no es posible, lo sustituirá por otro que se ajuste a lo estipulado en los documentos del contrato y no esté sujeto a litigio. Se debe entender el litigio por problemas de nacionalización, matrícula y jurídicos.</w:t>
      </w:r>
      <w:r w:rsidR="001811C8" w:rsidRPr="00CF37F1">
        <w:rPr>
          <w:rFonts w:ascii="Arial Narrow" w:hAnsi="Arial Narrow" w:cs="Arial"/>
          <w:bCs/>
          <w:sz w:val="22"/>
          <w:szCs w:val="22"/>
          <w:lang w:val="es-MX"/>
        </w:rPr>
        <w:t xml:space="preserve"> </w:t>
      </w:r>
      <w:r w:rsidR="00C219FB" w:rsidRPr="00CF37F1">
        <w:rPr>
          <w:rFonts w:ascii="Arial Narrow" w:hAnsi="Arial Narrow" w:cs="Arial"/>
          <w:bCs/>
          <w:sz w:val="22"/>
          <w:szCs w:val="22"/>
          <w:lang w:val="es-MX"/>
        </w:rPr>
        <w:t>NOTA: No se cederá el uso de ningún vehículo si la imposibilidad de realizar el trámite de matrícula sea causa de la EMAB.</w:t>
      </w:r>
      <w:r w:rsidR="001811C8" w:rsidRPr="00CF37F1">
        <w:rPr>
          <w:rFonts w:ascii="Arial Narrow" w:hAnsi="Arial Narrow" w:cs="Arial"/>
          <w:bCs/>
          <w:sz w:val="22"/>
          <w:szCs w:val="22"/>
          <w:lang w:val="es-MX"/>
        </w:rPr>
        <w:t xml:space="preserve"> 20) </w:t>
      </w:r>
      <w:r w:rsidR="00C219FB" w:rsidRPr="00CF37F1">
        <w:rPr>
          <w:rFonts w:ascii="Arial Narrow" w:hAnsi="Arial Narrow" w:cs="Arial"/>
          <w:bCs/>
          <w:sz w:val="22"/>
          <w:szCs w:val="22"/>
          <w:lang w:val="es-MX"/>
        </w:rPr>
        <w:t>Capacitar a los conductores y tripulantes, jefes de zona y personal de mantenimiento, designados por la EMAB S.A. ESP., en todo lo relacionado con la correcta operación y mantenimiento de los vehículos, dentro de los quince (15) días calendario anteriores a la entrega de los mismos, o cuando la EMAB S.A. ESP., lo requiera, por cambio de su personal. Esta capacitación debe ser presencial y sin costo para la EMAB S.A. ESP.</w:t>
      </w:r>
      <w:r w:rsidR="001811C8" w:rsidRPr="00CF37F1">
        <w:rPr>
          <w:rFonts w:ascii="Arial Narrow" w:hAnsi="Arial Narrow" w:cs="Arial"/>
          <w:bCs/>
          <w:sz w:val="22"/>
          <w:szCs w:val="22"/>
          <w:lang w:val="es-MX"/>
        </w:rPr>
        <w:t xml:space="preserve"> 21) </w:t>
      </w:r>
      <w:r w:rsidR="00C219FB" w:rsidRPr="00CF37F1">
        <w:rPr>
          <w:rFonts w:ascii="Arial Narrow" w:hAnsi="Arial Narrow" w:cs="Arial"/>
          <w:bCs/>
          <w:sz w:val="22"/>
          <w:szCs w:val="22"/>
          <w:lang w:val="es-MX"/>
        </w:rPr>
        <w:t>Enviar por escrito al supervisor del contrato, a la suscripción del acta de inicio, el número de la cuenta bancaria en la que la EMAB S.A. ESP., le consignará los pagos relacionados con el desarrollo del objeto contractual, acompañada de la certificación, en original, expedida por la entidad financiera, con fecha de expedición no superior a quince (15) días, donde lo acredite como titular de la cuenta reportada.</w:t>
      </w:r>
      <w:r w:rsidR="001811C8" w:rsidRPr="00CF37F1">
        <w:rPr>
          <w:rFonts w:ascii="Arial Narrow" w:hAnsi="Arial Narrow" w:cs="Arial"/>
          <w:bCs/>
          <w:sz w:val="22"/>
          <w:szCs w:val="22"/>
          <w:lang w:val="es-MX"/>
        </w:rPr>
        <w:t xml:space="preserve"> 22) </w:t>
      </w:r>
      <w:r w:rsidR="00C219FB" w:rsidRPr="00CF37F1">
        <w:rPr>
          <w:rFonts w:ascii="Arial Narrow" w:hAnsi="Arial Narrow" w:cs="Arial"/>
          <w:bCs/>
          <w:sz w:val="22"/>
          <w:szCs w:val="22"/>
          <w:lang w:val="es-MX"/>
        </w:rPr>
        <w:t>Acatar la constitución nacional las leyes, las normas legales y procedimentales establecidas por el gobierno nacional y demás normas pertinentes.</w:t>
      </w:r>
      <w:r w:rsidR="001811C8" w:rsidRPr="00CF37F1">
        <w:rPr>
          <w:rFonts w:ascii="Arial Narrow" w:hAnsi="Arial Narrow" w:cs="Arial"/>
          <w:bCs/>
          <w:sz w:val="22"/>
          <w:szCs w:val="22"/>
          <w:lang w:val="es-MX"/>
        </w:rPr>
        <w:t xml:space="preserve"> 23) </w:t>
      </w:r>
      <w:r w:rsidR="00C219FB" w:rsidRPr="00CF37F1">
        <w:rPr>
          <w:rFonts w:ascii="Arial Narrow" w:hAnsi="Arial Narrow" w:cs="Arial"/>
          <w:bCs/>
          <w:sz w:val="22"/>
          <w:szCs w:val="22"/>
          <w:lang w:val="es-MX"/>
        </w:rPr>
        <w:t>El contratista deberá concretar y facilitar mínimo una visita técnica de inspección durante la ejecución del contrato realizada por el supervisor del contrato y el apoyo técnico requerido a las instalaciones y/o lugar donde se realice el proceso de ensamble de los vehículos con las cajas compactadoras</w:t>
      </w:r>
      <w:r w:rsidR="001811C8" w:rsidRPr="00CF37F1">
        <w:rPr>
          <w:rFonts w:ascii="Arial Narrow" w:hAnsi="Arial Narrow" w:cs="Arial"/>
          <w:bCs/>
          <w:sz w:val="22"/>
          <w:szCs w:val="22"/>
          <w:lang w:val="es-MX"/>
        </w:rPr>
        <w:t xml:space="preserve">. 24) </w:t>
      </w:r>
      <w:r w:rsidR="00C219FB" w:rsidRPr="00CF37F1">
        <w:rPr>
          <w:rFonts w:ascii="Arial Narrow" w:hAnsi="Arial Narrow" w:cs="Arial"/>
          <w:bCs/>
          <w:sz w:val="22"/>
          <w:szCs w:val="22"/>
          <w:lang w:val="es-MX"/>
        </w:rPr>
        <w:t>Las demás que se infieran en los términos de invitación y el contrato</w:t>
      </w:r>
      <w:r w:rsidR="001811C8" w:rsidRPr="00CF37F1">
        <w:rPr>
          <w:rFonts w:ascii="Arial Narrow" w:hAnsi="Arial Narrow" w:cs="Arial"/>
          <w:bCs/>
          <w:sz w:val="22"/>
          <w:szCs w:val="22"/>
          <w:lang w:val="es-MX"/>
        </w:rPr>
        <w:t xml:space="preserve">. </w:t>
      </w:r>
      <w:r w:rsidR="00971CD2" w:rsidRPr="00CF37F1">
        <w:rPr>
          <w:rFonts w:ascii="Arial Narrow" w:eastAsia="Arial Narrow" w:hAnsi="Arial Narrow"/>
          <w:sz w:val="22"/>
          <w:szCs w:val="22"/>
        </w:rPr>
        <w:t xml:space="preserve"> </w:t>
      </w:r>
      <w:r w:rsidR="00971CD2" w:rsidRPr="00CF37F1">
        <w:rPr>
          <w:rFonts w:ascii="Arial Narrow" w:eastAsia="Arial Narrow" w:hAnsi="Arial Narrow"/>
          <w:b/>
          <w:sz w:val="22"/>
          <w:szCs w:val="22"/>
        </w:rPr>
        <w:t>CLÁUSULA SÉPTIMA.</w:t>
      </w:r>
      <w:r w:rsidRPr="00CF37F1">
        <w:rPr>
          <w:rFonts w:ascii="Arial Narrow" w:eastAsia="Arial Narrow" w:hAnsi="Arial Narrow"/>
          <w:b/>
          <w:sz w:val="22"/>
          <w:szCs w:val="22"/>
        </w:rPr>
        <w:t xml:space="preserve"> OBLIGACIONES DE LA EMAB S.A. E.S.P.:</w:t>
      </w:r>
      <w:r w:rsidRPr="00CF37F1">
        <w:rPr>
          <w:rFonts w:ascii="Arial Narrow" w:eastAsia="Arial Narrow" w:hAnsi="Arial Narrow"/>
          <w:sz w:val="22"/>
          <w:szCs w:val="22"/>
        </w:rPr>
        <w:t xml:space="preserve"> 1) Se obliga a efectuar los registros, operaciones presupuéstales y contables necesarios para cumplir cabalmente el presente contrato; 2) Resolver las dudas que llegare a presentar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sobre los documentos suministrados por éste; 3) Pagar de forma oportuna; 4) Formular las sugerencias por escrito sobre los asuntos que estime convenientes en el desarrollo del contrato, sin perjuicio de la autonomía propia de EL </w:t>
      </w:r>
      <w:r w:rsidR="00EA1622" w:rsidRPr="00CF37F1">
        <w:rPr>
          <w:rFonts w:ascii="Arial Narrow" w:eastAsia="Arial Narrow" w:hAnsi="Arial Narrow"/>
          <w:sz w:val="22"/>
          <w:szCs w:val="22"/>
        </w:rPr>
        <w:t>VENDEDOR</w:t>
      </w:r>
      <w:r w:rsidRPr="00CF37F1">
        <w:rPr>
          <w:rFonts w:ascii="Arial Narrow" w:eastAsia="Arial Narrow" w:hAnsi="Arial Narrow"/>
          <w:sz w:val="22"/>
          <w:szCs w:val="22"/>
        </w:rPr>
        <w:t xml:space="preserve">; 5) Analizar y atender oportunamente las solicitudes que eleve EL </w:t>
      </w:r>
      <w:r w:rsidR="00EA1622" w:rsidRPr="00CF37F1">
        <w:rPr>
          <w:rFonts w:ascii="Arial Narrow" w:eastAsia="Arial Narrow" w:hAnsi="Arial Narrow"/>
          <w:sz w:val="22"/>
          <w:szCs w:val="22"/>
        </w:rPr>
        <w:t>VENDEDOR</w:t>
      </w:r>
      <w:r w:rsidRPr="00CF37F1">
        <w:rPr>
          <w:rFonts w:ascii="Arial Narrow" w:eastAsia="Arial Narrow" w:hAnsi="Arial Narrow"/>
          <w:sz w:val="22"/>
          <w:szCs w:val="22"/>
        </w:rPr>
        <w:t xml:space="preserve"> respecto de la ejecución del contrato; 6) Exigir a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la ejecución idónea del objeto del contrato; 7) Supervisar la debida y oportuna ejecución del</w:t>
      </w:r>
      <w:r w:rsidR="00971CD2" w:rsidRPr="00CF37F1">
        <w:rPr>
          <w:rFonts w:ascii="Arial Narrow" w:eastAsia="Arial Narrow" w:hAnsi="Arial Narrow"/>
          <w:sz w:val="22"/>
          <w:szCs w:val="22"/>
        </w:rPr>
        <w:t xml:space="preserve"> contrato </w:t>
      </w:r>
      <w:r w:rsidR="00971CD2" w:rsidRPr="00CF37F1">
        <w:rPr>
          <w:rFonts w:ascii="Arial Narrow" w:eastAsia="Arial Narrow" w:hAnsi="Arial Narrow"/>
          <w:b/>
          <w:sz w:val="22"/>
          <w:szCs w:val="22"/>
        </w:rPr>
        <w:t>CLÁUSULA OCTAVA</w:t>
      </w:r>
      <w:r w:rsidRPr="00CF37F1">
        <w:rPr>
          <w:rFonts w:ascii="Arial Narrow" w:eastAsia="Arial Narrow" w:hAnsi="Arial Narrow"/>
          <w:b/>
          <w:sz w:val="22"/>
          <w:szCs w:val="22"/>
        </w:rPr>
        <w:t xml:space="preserve">: SUPERVISIÓN. EL </w:t>
      </w:r>
      <w:r w:rsidR="00EA1622" w:rsidRPr="00CF37F1">
        <w:rPr>
          <w:rFonts w:ascii="Arial Narrow" w:eastAsia="Arial Narrow" w:hAnsi="Arial Narrow"/>
          <w:b/>
          <w:sz w:val="22"/>
          <w:szCs w:val="22"/>
        </w:rPr>
        <w:t>VENDEDOR</w:t>
      </w:r>
      <w:r w:rsidRPr="00CF37F1">
        <w:rPr>
          <w:rFonts w:ascii="Arial Narrow" w:eastAsia="Arial Narrow" w:hAnsi="Arial Narrow"/>
          <w:b/>
          <w:sz w:val="22"/>
          <w:szCs w:val="22"/>
        </w:rPr>
        <w:t>,</w:t>
      </w:r>
      <w:r w:rsidRPr="00CF37F1">
        <w:rPr>
          <w:rFonts w:ascii="Arial Narrow" w:eastAsia="Arial Narrow" w:hAnsi="Arial Narrow"/>
          <w:sz w:val="22"/>
          <w:szCs w:val="22"/>
        </w:rPr>
        <w:t xml:space="preserve"> acepta el control técnico, administrativo y</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financiero, en la ejecución del contrato realizado por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a través del supervisor designado para el efecto. El supervisor velará por el cumplimiento de lo previsto y ejercerán sus funciones de conformidad con las normas legales vigentes sobre la materia. Todas las cuentas que presente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deberán ser firmadas en constancia de su cumplimiento por el supervisor. El supervisor no tendrá autorización para exonerar a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de ninguna de sus obligaciones o deberes contractuales. Tampoco podrá realizar variaciones en el plazo, valor o condiciones del contrato sin la autorización </w:t>
      </w:r>
      <w:r w:rsidRPr="00CF37F1">
        <w:rPr>
          <w:rFonts w:ascii="Arial Narrow" w:eastAsia="Arial Narrow" w:hAnsi="Arial Narrow"/>
          <w:sz w:val="22"/>
          <w:szCs w:val="22"/>
        </w:rPr>
        <w:lastRenderedPageBreak/>
        <w:t xml:space="preserve">expresa de la Gerencia de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Todas las comunicaciones u órdenes del supervisor, serán expedidas por escrito. Cualquier acto del supervisor que pueda comprometer económicamente a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será de su absoluta responsabilidad, si no ha recibido previa autorización escrita de la Gerencia de la </w:t>
      </w:r>
      <w:r w:rsidRPr="00CF37F1">
        <w:rPr>
          <w:rFonts w:ascii="Arial Narrow" w:eastAsia="Arial Narrow" w:hAnsi="Arial Narrow"/>
          <w:b/>
          <w:sz w:val="22"/>
          <w:szCs w:val="22"/>
        </w:rPr>
        <w:t>EMAB S.A. E.S.P</w:t>
      </w:r>
      <w:r w:rsidRPr="00CF37F1">
        <w:rPr>
          <w:rFonts w:ascii="Arial Narrow" w:eastAsia="Arial Narrow" w:hAnsi="Arial Narrow"/>
          <w:sz w:val="22"/>
          <w:szCs w:val="22"/>
        </w:rPr>
        <w:t>.</w:t>
      </w:r>
      <w:r w:rsidR="00971CD2" w:rsidRPr="00CF37F1">
        <w:rPr>
          <w:rFonts w:ascii="Arial Narrow" w:eastAsia="Arial Narrow" w:hAnsi="Arial Narrow"/>
          <w:sz w:val="22"/>
          <w:szCs w:val="22"/>
        </w:rPr>
        <w:t xml:space="preserve"> </w:t>
      </w:r>
      <w:r w:rsidR="00971CD2" w:rsidRPr="00CF37F1">
        <w:rPr>
          <w:rFonts w:ascii="Arial Narrow" w:eastAsia="Arial Narrow" w:hAnsi="Arial Narrow"/>
          <w:b/>
          <w:sz w:val="22"/>
          <w:szCs w:val="22"/>
        </w:rPr>
        <w:t>CLÁUSULA NOVENA:</w:t>
      </w:r>
      <w:r w:rsidRPr="00CF37F1">
        <w:rPr>
          <w:rFonts w:ascii="Arial Narrow" w:eastAsia="Arial Narrow" w:hAnsi="Arial Narrow"/>
          <w:b/>
          <w:sz w:val="22"/>
          <w:szCs w:val="22"/>
        </w:rPr>
        <w:t xml:space="preserve"> GARANTÍA ÚNICA</w:t>
      </w:r>
      <w:r w:rsidRPr="00CF37F1">
        <w:rPr>
          <w:rFonts w:ascii="Arial Narrow" w:eastAsia="Arial Narrow" w:hAnsi="Arial Narrow"/>
          <w:sz w:val="22"/>
          <w:szCs w:val="22"/>
        </w:rPr>
        <w:t xml:space="preserve">: 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se obliga a constituir a favor de la </w:t>
      </w:r>
      <w:r w:rsidRPr="00CF37F1">
        <w:rPr>
          <w:rFonts w:ascii="Arial Narrow" w:eastAsia="Arial Narrow" w:hAnsi="Arial Narrow"/>
          <w:b/>
          <w:sz w:val="22"/>
          <w:szCs w:val="22"/>
        </w:rPr>
        <w:t>EMAB S.A. E.S.P</w:t>
      </w:r>
      <w:r w:rsidRPr="00CF37F1">
        <w:rPr>
          <w:rFonts w:ascii="Arial Narrow" w:eastAsia="Arial Narrow" w:hAnsi="Arial Narrow"/>
          <w:sz w:val="22"/>
          <w:szCs w:val="22"/>
        </w:rPr>
        <w:t>., las siguientes garantías, las cuales deberán ser otorgados por entidades legalmente establecidas en Colombia</w:t>
      </w:r>
      <w:r w:rsidR="00EB699C" w:rsidRPr="00CF37F1">
        <w:rPr>
          <w:rFonts w:ascii="Arial Narrow" w:eastAsia="Arial Narrow" w:hAnsi="Arial Narrow"/>
          <w:sz w:val="22"/>
          <w:szCs w:val="22"/>
        </w:rPr>
        <w:t xml:space="preserve"> y vigiladas por la Superintendencia Financiera</w:t>
      </w:r>
      <w:r w:rsidRPr="00CF37F1">
        <w:rPr>
          <w:rFonts w:ascii="Arial Narrow" w:eastAsia="Arial Narrow" w:hAnsi="Arial Narrow"/>
          <w:sz w:val="22"/>
          <w:szCs w:val="22"/>
        </w:rPr>
        <w:t xml:space="preserve">, en forma y contenido satisfactorio para la </w:t>
      </w:r>
      <w:r w:rsidRPr="00CF37F1">
        <w:rPr>
          <w:rFonts w:ascii="Arial Narrow" w:eastAsia="Arial Narrow" w:hAnsi="Arial Narrow"/>
          <w:b/>
          <w:sz w:val="22"/>
          <w:szCs w:val="22"/>
        </w:rPr>
        <w:t>EMAB S.A. E.S.P</w:t>
      </w:r>
      <w:r w:rsidR="00EB699C" w:rsidRPr="00CF37F1">
        <w:rPr>
          <w:rFonts w:ascii="Arial Narrow" w:eastAsia="Arial Narrow" w:hAnsi="Arial Narrow"/>
          <w:sz w:val="22"/>
          <w:szCs w:val="22"/>
        </w:rPr>
        <w:t xml:space="preserve">. </w:t>
      </w:r>
      <w:r w:rsidRPr="00CF37F1">
        <w:rPr>
          <w:rFonts w:ascii="Arial Narrow" w:eastAsia="Arial Narrow" w:hAnsi="Arial Narrow"/>
          <w:sz w:val="22"/>
          <w:szCs w:val="22"/>
        </w:rPr>
        <w:t xml:space="preserve"> A) </w:t>
      </w:r>
      <w:r w:rsidRPr="00CF37F1">
        <w:rPr>
          <w:rFonts w:ascii="Arial Narrow" w:eastAsia="Arial Narrow" w:hAnsi="Arial Narrow"/>
          <w:b/>
          <w:sz w:val="22"/>
          <w:szCs w:val="22"/>
        </w:rPr>
        <w:t xml:space="preserve">BUEN MANEJO Y CORRECTA INVERSIÓN DEL </w:t>
      </w:r>
      <w:r w:rsidR="00083017" w:rsidRPr="00CF37F1">
        <w:rPr>
          <w:rFonts w:ascii="Arial Narrow" w:eastAsia="Arial Narrow" w:hAnsi="Arial Narrow"/>
          <w:b/>
          <w:sz w:val="22"/>
          <w:szCs w:val="22"/>
        </w:rPr>
        <w:t>PAGO ANTICIPADO</w:t>
      </w:r>
      <w:r w:rsidRPr="00CF37F1">
        <w:rPr>
          <w:rFonts w:ascii="Arial Narrow" w:eastAsia="Arial Narrow" w:hAnsi="Arial Narrow"/>
          <w:sz w:val="22"/>
          <w:szCs w:val="22"/>
        </w:rPr>
        <w:t xml:space="preserve">. El valor de esta garantía deberá ser equivalente al ciento por ciento (100 %) del monto que EL </w:t>
      </w:r>
      <w:r w:rsidR="00EA1622" w:rsidRPr="00CF37F1">
        <w:rPr>
          <w:rFonts w:ascii="Arial Narrow" w:eastAsia="Arial Narrow" w:hAnsi="Arial Narrow"/>
          <w:sz w:val="22"/>
          <w:szCs w:val="22"/>
        </w:rPr>
        <w:t>VENDEDOR</w:t>
      </w:r>
      <w:r w:rsidRPr="00CF37F1">
        <w:rPr>
          <w:rFonts w:ascii="Arial Narrow" w:eastAsia="Arial Narrow" w:hAnsi="Arial Narrow"/>
          <w:sz w:val="22"/>
          <w:szCs w:val="22"/>
        </w:rPr>
        <w:t xml:space="preserve"> reciba como</w:t>
      </w:r>
      <w:r w:rsidR="00083017" w:rsidRPr="00CF37F1">
        <w:rPr>
          <w:rFonts w:ascii="Arial Narrow" w:eastAsia="Arial Narrow" w:hAnsi="Arial Narrow"/>
          <w:sz w:val="22"/>
          <w:szCs w:val="22"/>
        </w:rPr>
        <w:t xml:space="preserve"> pago anticipado</w:t>
      </w:r>
      <w:r w:rsidRPr="00CF37F1">
        <w:rPr>
          <w:rFonts w:ascii="Arial Narrow" w:eastAsia="Arial Narrow" w:hAnsi="Arial Narrow"/>
          <w:sz w:val="22"/>
          <w:szCs w:val="22"/>
        </w:rPr>
        <w:t xml:space="preserve"> para la ejecución del contrato, y tendrá una vigencia igual al término de ejecución del contrato y hasta su liquidación. El amparo cubrirá la totalidad de los perjuicios sufridos por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con ocasión de la no inversión, el uso indebido y la apropiación indebida que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haga de los dineros o bienes que se le hayan entregado en calidad de anticipo para la ejecución del contrato. </w:t>
      </w:r>
      <w:r w:rsidRPr="00CF37F1">
        <w:rPr>
          <w:rFonts w:ascii="Arial Narrow" w:eastAsia="Arial Narrow" w:hAnsi="Arial Narrow"/>
          <w:b/>
          <w:sz w:val="22"/>
          <w:szCs w:val="22"/>
        </w:rPr>
        <w:t>B) CUMPLIMIENTO DE LAS OBLIGACIONES DEL CONTRATO</w:t>
      </w:r>
      <w:r w:rsidRPr="00CF37F1">
        <w:rPr>
          <w:rFonts w:ascii="Arial Narrow" w:eastAsia="Arial Narrow" w:hAnsi="Arial Narrow"/>
          <w:sz w:val="22"/>
          <w:szCs w:val="22"/>
        </w:rPr>
        <w:t xml:space="preserve">. </w:t>
      </w:r>
      <w:r w:rsidR="00083017" w:rsidRPr="00CF37F1">
        <w:rPr>
          <w:rFonts w:ascii="Arial Narrow" w:hAnsi="Arial Narrow" w:cs="Arial"/>
          <w:bCs/>
          <w:sz w:val="22"/>
          <w:szCs w:val="22"/>
        </w:rPr>
        <w:t xml:space="preserve">Por un valor equivalente al veinte por ciento (20 %) del valor del contrato y una vigencia igual a su plazo y seis (6) meses más. </w:t>
      </w:r>
      <w:r w:rsidR="00083017" w:rsidRPr="00CF37F1">
        <w:rPr>
          <w:rFonts w:ascii="Arial Narrow" w:hAnsi="Arial Narrow" w:cs="Arial"/>
          <w:sz w:val="22"/>
          <w:szCs w:val="22"/>
        </w:rPr>
        <w:t>Este amparo cubre a la EMAB S.A. ESP., de los perjuicios derivados de: (a) el incumplimiento total o parcial del contrato, cuando el incumplimiento es imputable al contratista; (b) el cumplimiento tardío o defectuoso del contrato, cuando el incumplimiento es imputable al contratista; y (c) el pago del valor de las multas y de la cláusula penal pecuniaria.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C) CALIDAD Y CORRECTO FUNCIONAMIENTO DEL VEHÍCULO</w:t>
      </w:r>
      <w:r w:rsidR="00083017" w:rsidRPr="00CF37F1">
        <w:rPr>
          <w:rFonts w:ascii="Arial Narrow" w:hAnsi="Arial Narrow" w:cs="Arial"/>
          <w:sz w:val="22"/>
          <w:szCs w:val="22"/>
        </w:rPr>
        <w:t xml:space="preserve"> </w:t>
      </w:r>
      <w:r w:rsidR="00083017" w:rsidRPr="00CF37F1">
        <w:rPr>
          <w:rFonts w:ascii="Arial Narrow" w:hAnsi="Arial Narrow" w:cs="Arial"/>
          <w:sz w:val="22"/>
          <w:szCs w:val="22"/>
        </w:rPr>
        <w:t>Por un monto equivalente al veinte por ciento (20 %) del valor total del contrato y una vigencia de dos (2) años contados a partir de la fecha de terminación de las garantías de los vehículos.</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D) AMPARO DE PROVISIÓN DE REPUESTOS Y ACCESORIOS.</w:t>
      </w:r>
      <w:r w:rsidRPr="00CF37F1">
        <w:rPr>
          <w:rFonts w:ascii="Arial Narrow" w:eastAsia="Arial Narrow" w:hAnsi="Arial Narrow"/>
          <w:sz w:val="22"/>
          <w:szCs w:val="22"/>
        </w:rPr>
        <w:t xml:space="preserve"> </w:t>
      </w:r>
      <w:r w:rsidR="00083017" w:rsidRPr="00CF37F1">
        <w:rPr>
          <w:rFonts w:ascii="Arial Narrow" w:hAnsi="Arial Narrow" w:cs="Arial"/>
          <w:color w:val="auto"/>
          <w:sz w:val="22"/>
          <w:szCs w:val="22"/>
        </w:rPr>
        <w:t>Por un valor equivalente al veinte por ciento (20 %) del valor del contrato y una vigencia de tres (3) años contados a partir de la fecha de recibo de los vehículos.</w:t>
      </w:r>
      <w:r w:rsidR="00083017" w:rsidRPr="00CF37F1">
        <w:rPr>
          <w:rFonts w:ascii="Arial Narrow" w:hAnsi="Arial Narrow" w:cs="Arial"/>
          <w:color w:val="auto"/>
          <w:sz w:val="22"/>
          <w:szCs w:val="22"/>
        </w:rPr>
        <w:t xml:space="preserve"> </w:t>
      </w:r>
      <w:r w:rsidR="00083017" w:rsidRPr="00CF37F1">
        <w:rPr>
          <w:rFonts w:ascii="Arial Narrow" w:eastAsia="Arial Narrow" w:hAnsi="Arial Narrow"/>
          <w:b/>
          <w:sz w:val="22"/>
          <w:szCs w:val="22"/>
        </w:rPr>
        <w:t>PARÁGRAFO PRIMERO</w:t>
      </w:r>
      <w:r w:rsidRPr="00CF37F1">
        <w:rPr>
          <w:rFonts w:ascii="Arial Narrow" w:eastAsia="Arial Narrow" w:hAnsi="Arial Narrow"/>
          <w:b/>
          <w:sz w:val="22"/>
          <w:szCs w:val="22"/>
        </w:rPr>
        <w:t>:</w:t>
      </w:r>
      <w:r w:rsidRPr="00CF37F1">
        <w:rPr>
          <w:rFonts w:ascii="Arial Narrow" w:eastAsia="Arial Narrow" w:hAnsi="Arial Narrow"/>
          <w:sz w:val="22"/>
          <w:szCs w:val="22"/>
        </w:rPr>
        <w:t xml:space="preserve"> Las garantías de que trata esta cláusula son accesorias al contrato y se constituyen sin perjuicio del cumplimiento de todas las obligaciones que emanan del contrato y no podrán ser canceladas sin la autorización escrita de la </w:t>
      </w:r>
      <w:r w:rsidRPr="00CF37F1">
        <w:rPr>
          <w:rFonts w:ascii="Arial Narrow" w:eastAsia="Arial Narrow" w:hAnsi="Arial Narrow"/>
          <w:b/>
          <w:sz w:val="22"/>
          <w:szCs w:val="22"/>
        </w:rPr>
        <w:t>EMAB S.A. E.S.P.</w:t>
      </w:r>
      <w:r w:rsidR="00683D09" w:rsidRPr="00CF37F1">
        <w:rPr>
          <w:rFonts w:ascii="Arial Narrow" w:eastAsia="Arial Narrow" w:hAnsi="Arial Narrow"/>
          <w:b/>
          <w:sz w:val="22"/>
          <w:szCs w:val="22"/>
        </w:rPr>
        <w:t>,</w:t>
      </w:r>
      <w:r w:rsidRPr="00CF37F1">
        <w:rPr>
          <w:rFonts w:ascii="Arial Narrow" w:eastAsia="Arial Narrow" w:hAnsi="Arial Narrow"/>
          <w:b/>
          <w:sz w:val="22"/>
          <w:szCs w:val="22"/>
        </w:rPr>
        <w:t xml:space="preserve"> 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deberá mantener vigentes las garantías establecidas en esta cláusula. En caso de incumplimiento o demora por parte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en el cumplimiento de las obligaciones estipuladas en este parágrafo,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ordenará las prórrogas correspondientes, pagará las primas y erogaciones, descontando su valor de las cuentas que deba pagar a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o de las retenciones que deban devolver de acuerdo con el contrato. </w:t>
      </w:r>
      <w:r w:rsidR="00083017" w:rsidRPr="00CF37F1">
        <w:rPr>
          <w:rFonts w:ascii="Arial Narrow" w:eastAsia="Arial Narrow" w:hAnsi="Arial Narrow"/>
          <w:b/>
          <w:sz w:val="22"/>
          <w:szCs w:val="22"/>
        </w:rPr>
        <w:t>PARÁGRAFO SEGUNDO:</w:t>
      </w:r>
      <w:r w:rsidR="00083017" w:rsidRPr="00CF37F1">
        <w:rPr>
          <w:rFonts w:ascii="Arial Narrow" w:eastAsia="Arial Narrow" w:hAnsi="Arial Narrow"/>
          <w:sz w:val="22"/>
          <w:szCs w:val="22"/>
        </w:rPr>
        <w:t xml:space="preserve"> </w:t>
      </w:r>
      <w:r w:rsidRPr="00CF37F1">
        <w:rPr>
          <w:rFonts w:ascii="Arial Narrow" w:eastAsia="Arial Narrow" w:hAnsi="Arial Narrow"/>
          <w:sz w:val="22"/>
          <w:szCs w:val="22"/>
        </w:rPr>
        <w:t xml:space="preserve">Si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se niega a constituir las garantías aquí estipuladas,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dará por terminado el contrato en el estado en que se encuentre sin que por este hecho deba reconocer o pagar indemnización alguna. Las garantías que aquí se mencionan deberán recibir aprobación expresa por parte de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la cual podrá ratificarlas o rechazarlas (Artículo 1038 del Código de Comercio), para lo cual efectuará un examen a los términos, valores, condiciones generales y particulares, a fin de obtener la más adecuada protección de los bienes e intereses de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y garantizar el cabal cumplimiento del contrato. </w:t>
      </w:r>
      <w:r w:rsidRPr="00CF37F1">
        <w:rPr>
          <w:rFonts w:ascii="Arial Narrow" w:eastAsia="Arial Narrow" w:hAnsi="Arial Narrow"/>
          <w:b/>
          <w:sz w:val="22"/>
          <w:szCs w:val="22"/>
        </w:rPr>
        <w:t>La EMAB S.A.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E.S.P.,</w:t>
      </w:r>
      <w:r w:rsidRPr="00CF37F1">
        <w:rPr>
          <w:rFonts w:ascii="Arial Narrow" w:eastAsia="Arial Narrow" w:hAnsi="Arial Narrow"/>
          <w:sz w:val="22"/>
          <w:szCs w:val="22"/>
        </w:rPr>
        <w:t xml:space="preserve"> se reserva el derecho de expresar la causa por la cual no se ratifica o aprueba una garantía. </w:t>
      </w:r>
      <w:r w:rsidRPr="00CF37F1">
        <w:rPr>
          <w:rFonts w:ascii="Arial Narrow" w:eastAsia="Arial Narrow" w:hAnsi="Arial Narrow"/>
          <w:b/>
          <w:sz w:val="22"/>
          <w:szCs w:val="22"/>
        </w:rPr>
        <w:t>CLÁUSULA DÉCIMA: MULTA.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conviene en pagar a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a título de multa, una suma igual al dos por ciento (2 %) del valor del contrato, por cada día de mora, hasta un total correspondiente a diez (10) días, o sea hasta un veinte por ciento (20 %) del valor del contrato, en caso de presentarse los hechos constitutivos de incumplimiento de cualquiera de las obligaciones asumidas por él, para lo cual bastará el informe del supervisor. Las multas se causarán por cada hecho constitutivo de incumplimiento.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autoriza a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para que el valor de las multas a que se refiere esta cláusula sea descontado del saldo pendiente de pago a su favor. (EL procedimiento para la aplicación de estas multas será el contenido en el artículo 86 de la ley 1474 de 2011). </w:t>
      </w:r>
      <w:r w:rsidRPr="00CF37F1">
        <w:rPr>
          <w:rFonts w:ascii="Arial Narrow" w:eastAsia="Arial Narrow" w:hAnsi="Arial Narrow"/>
          <w:b/>
          <w:sz w:val="22"/>
          <w:szCs w:val="22"/>
        </w:rPr>
        <w:t>CLÁUSULA DÉCIMA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PRIMERA: PENAL PECUNIARIA. </w:t>
      </w:r>
      <w:r w:rsidRPr="00CF37F1">
        <w:rPr>
          <w:rFonts w:ascii="Arial Narrow" w:eastAsia="Arial Narrow" w:hAnsi="Arial Narrow"/>
          <w:sz w:val="22"/>
          <w:szCs w:val="22"/>
        </w:rPr>
        <w:t xml:space="preserve">En caso de incumplimiento parcial o total por parte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de cualquiera de las obligaciones consagradas en el presente contrato y en el pliego de condiciones o por terminación anticipada del mismo, por causas imputables a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este conviene pagar a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a título de pena, una suma equivalente al veinte (20 %) por ciento del valor estimado del contrato, cantidad que se imputará al monto de los perjuicios que sufra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y cuyo valor podrá tomarse directamente del saldo a favor de </w:t>
      </w:r>
      <w:r w:rsidRPr="00CF37F1">
        <w:rPr>
          <w:rFonts w:ascii="Arial Narrow" w:eastAsia="Arial Narrow" w:hAnsi="Arial Narrow"/>
          <w:b/>
          <w:sz w:val="22"/>
          <w:szCs w:val="22"/>
        </w:rPr>
        <w:t>E</w:t>
      </w:r>
      <w:r w:rsidRPr="00CF37F1">
        <w:rPr>
          <w:rFonts w:ascii="Arial Narrow" w:eastAsia="Arial Narrow" w:hAnsi="Arial Narrow"/>
          <w:sz w:val="22"/>
          <w:szCs w:val="22"/>
        </w:rPr>
        <w:t xml:space="preserve">L </w:t>
      </w:r>
      <w:r w:rsidR="00EA1622" w:rsidRPr="00CF37F1">
        <w:rPr>
          <w:rFonts w:ascii="Arial Narrow" w:eastAsia="Arial Narrow" w:hAnsi="Arial Narrow"/>
          <w:b/>
          <w:sz w:val="22"/>
          <w:szCs w:val="22"/>
        </w:rPr>
        <w:t>VENDEDOR</w:t>
      </w:r>
      <w:r w:rsidRPr="00CF37F1">
        <w:rPr>
          <w:rFonts w:ascii="Arial Narrow" w:eastAsia="Arial Narrow" w:hAnsi="Arial Narrow"/>
          <w:b/>
          <w:sz w:val="22"/>
          <w:szCs w:val="22"/>
        </w:rPr>
        <w:t>,</w:t>
      </w:r>
      <w:r w:rsidRPr="00CF37F1">
        <w:rPr>
          <w:rFonts w:ascii="Arial Narrow" w:eastAsia="Arial Narrow" w:hAnsi="Arial Narrow"/>
          <w:sz w:val="22"/>
          <w:szCs w:val="22"/>
        </w:rPr>
        <w:t xml:space="preserve"> si los hubiere, para lo cual expresamente autoriza a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Lo anterior, sin menoscabo de poder reclamar los perjuicios que en exceso de este valor se generen, a través de otras vías de reclamación. </w:t>
      </w:r>
      <w:r w:rsidRPr="00CF37F1">
        <w:rPr>
          <w:rFonts w:ascii="Arial Narrow" w:eastAsia="Arial Narrow" w:hAnsi="Arial Narrow"/>
          <w:b/>
          <w:sz w:val="22"/>
          <w:szCs w:val="22"/>
        </w:rPr>
        <w:t>CLÁUSULA DÉCIMA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SEGUNDA: TERMINACIÓN UNILATERAL.</w:t>
      </w:r>
      <w:r w:rsidRPr="00CF37F1">
        <w:rPr>
          <w:rFonts w:ascii="Arial Narrow" w:eastAsia="Arial Narrow" w:hAnsi="Arial Narrow"/>
          <w:sz w:val="22"/>
          <w:szCs w:val="22"/>
        </w:rPr>
        <w:t xml:space="preserve">  La</w:t>
      </w:r>
      <w:r w:rsidRPr="00CF37F1">
        <w:rPr>
          <w:rFonts w:ascii="Arial Narrow" w:eastAsia="Arial Narrow" w:hAnsi="Arial Narrow"/>
          <w:b/>
          <w:sz w:val="22"/>
          <w:szCs w:val="22"/>
        </w:rPr>
        <w:t xml:space="preserve"> EMAB S.A. E.S.P</w:t>
      </w:r>
      <w:r w:rsidRPr="00CF37F1">
        <w:rPr>
          <w:rFonts w:ascii="Arial Narrow" w:eastAsia="Arial Narrow" w:hAnsi="Arial Narrow"/>
          <w:sz w:val="22"/>
          <w:szCs w:val="22"/>
        </w:rPr>
        <w:t>., en acto administrativo debidamente</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motivado dispondrá la terminación anticipada del contrato en los siguientes eventos: a) Cuando las exigencias del servicio público lo requieran o la situación de orden público lo imponga; b) Por muerte o incapacidad física permanente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si es persona natural, o por disolución de la persona jurídica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c) Por interdicción judicial o declaración de quiebra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d) Por cesación de pagos, concurso de acreedores o embargos judiciales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que afecten de manera grave el cumplimiento del contrato. Sin embargo, en los casos a que se refieren los literales b y c de este artículo, podrá continuarse la ejecución con el garante de la obligación. La iniciación de trámite concordatario no dará lugar a la declaratoria de terminación unilateral. En tal evento la ejecución se hará con sujeción a las normas sobre administración de negocios del deudor en concordato.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dispondrá las medidas de inspección, control y vigilancia necesarias para asegurar el cumplimiento del objeto contractual. </w:t>
      </w:r>
      <w:r w:rsidRPr="00CF37F1">
        <w:rPr>
          <w:rFonts w:ascii="Arial Narrow" w:eastAsia="Arial Narrow" w:hAnsi="Arial Narrow"/>
          <w:b/>
          <w:sz w:val="22"/>
          <w:szCs w:val="22"/>
        </w:rPr>
        <w:t>CLÁUSULA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DÉCIMA TERCERA: AUTORIZACIONES, </w:t>
      </w:r>
      <w:r w:rsidRPr="00CF37F1">
        <w:rPr>
          <w:rFonts w:ascii="Arial Narrow" w:eastAsia="Arial Narrow" w:hAnsi="Arial Narrow"/>
          <w:b/>
          <w:sz w:val="22"/>
          <w:szCs w:val="22"/>
        </w:rPr>
        <w:lastRenderedPageBreak/>
        <w:t xml:space="preserve">LICENCIAS Y PERMISOS. 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deberá obtener</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oportunamente, de las autoridades competentes, los permisos y licencias que fuesen necesarios para cumplir a cabalidad con el objeto de la presente contratación requeridos por la ley y pagará todos los costos y cargos necesarios para dicho efecto. Igualmente acatará todas las leyes, ordenanzas y reglamentaciones inherentes a dicha labor. </w:t>
      </w:r>
      <w:r w:rsidRPr="00CF37F1">
        <w:rPr>
          <w:rFonts w:ascii="Arial Narrow" w:eastAsia="Arial Narrow" w:hAnsi="Arial Narrow"/>
          <w:b/>
          <w:sz w:val="22"/>
          <w:szCs w:val="22"/>
        </w:rPr>
        <w:t>CLÁUSULA DÉCIMA CUARTA: CESIÓN.</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EL</w:t>
      </w:r>
      <w:r w:rsidRPr="00CF37F1">
        <w:rPr>
          <w:rFonts w:ascii="Arial Narrow" w:eastAsia="Arial Narrow" w:hAnsi="Arial Narrow"/>
          <w:sz w:val="22"/>
          <w:szCs w:val="22"/>
        </w:rPr>
        <w:t xml:space="preserve">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sólo podrá ceder el presente contrato, total o parcialmente, con la autorización previa, expresa y escrita de la Gerencia de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pudiendo, esta, reservarse las razones de su negativa. En todo caso, de otorgarse esta autorización, permanecerá intacta la responsabilidad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respecto de la parte del contrato que éste haya ejecutado con arreglo a sus estipulaciones y requerirá, para su eficacia, de la suscripción de un documento por parte del cedente, el cesionario y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CLÁUSULA DÉCIMA QUINTA: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SUBCONTRATOS. </w:t>
      </w:r>
      <w:r w:rsidRPr="00CF37F1">
        <w:rPr>
          <w:rFonts w:ascii="Arial Narrow" w:eastAsia="Arial Narrow" w:hAnsi="Arial Narrow"/>
          <w:sz w:val="22"/>
          <w:szCs w:val="22"/>
        </w:rPr>
        <w:t xml:space="preserve">En el evento en que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subcontrate parcialmente la ejecución del</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contrato, deberá hacerlo con personas naturales o jurídicas que tengan la idoneidad y capacidad para desarrollar la actividad subcontratada.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deberá someter a aprobación, previa y por escrito de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cualquier tipo de subcontrato que se pretenda realizar. No obstante,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continuará siendo el ÚNICO responsable ante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por el cumplimiento de las obligaciones del contrato. En todo caso,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se reserva el derecho de solicitar a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cambiar al (a</w:t>
      </w:r>
      <w:r w:rsidR="00971CD2" w:rsidRPr="00CF37F1">
        <w:rPr>
          <w:rFonts w:ascii="Arial Narrow" w:eastAsia="Arial Narrow" w:hAnsi="Arial Narrow"/>
          <w:sz w:val="22"/>
          <w:szCs w:val="22"/>
        </w:rPr>
        <w:t xml:space="preserve"> los) subcontratista</w:t>
      </w:r>
      <w:r w:rsidRPr="00CF37F1">
        <w:rPr>
          <w:rFonts w:ascii="Arial Narrow" w:eastAsia="Arial Narrow" w:hAnsi="Arial Narrow"/>
          <w:sz w:val="22"/>
          <w:szCs w:val="22"/>
        </w:rPr>
        <w:t xml:space="preserve">(s) cuando, a su juicio, </w:t>
      </w:r>
      <w:r w:rsidR="00B65C53" w:rsidRPr="00CF37F1">
        <w:rPr>
          <w:rFonts w:ascii="Arial Narrow" w:eastAsia="Arial Narrow" w:hAnsi="Arial Narrow"/>
          <w:sz w:val="22"/>
          <w:szCs w:val="22"/>
        </w:rPr>
        <w:t>este (</w:t>
      </w:r>
      <w:r w:rsidRPr="00CF37F1">
        <w:rPr>
          <w:rFonts w:ascii="Arial Narrow" w:eastAsia="Arial Narrow" w:hAnsi="Arial Narrow"/>
          <w:sz w:val="22"/>
          <w:szCs w:val="22"/>
        </w:rPr>
        <w:t xml:space="preserve">estos) no cumpla(n) con las calidades mínimas necesarias para la ejecución de la(s) labor(es) subcontratada(s). </w:t>
      </w:r>
      <w:r w:rsidRPr="00CF37F1">
        <w:rPr>
          <w:rFonts w:ascii="Arial Narrow" w:eastAsia="Arial Narrow" w:hAnsi="Arial Narrow"/>
          <w:b/>
          <w:sz w:val="22"/>
          <w:szCs w:val="22"/>
        </w:rPr>
        <w:t>CLÁUSULA DÉCIMA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SEXTA: </w:t>
      </w:r>
      <w:r w:rsidR="00083017" w:rsidRPr="00CF37F1">
        <w:rPr>
          <w:rFonts w:ascii="Arial Narrow" w:hAnsi="Arial Narrow" w:cs="Arial"/>
          <w:b/>
          <w:sz w:val="22"/>
          <w:szCs w:val="22"/>
        </w:rPr>
        <w:t>FUERZA MAYOR O CASO FORTUITO:</w:t>
      </w:r>
      <w:r w:rsidR="00083017" w:rsidRPr="00CF37F1">
        <w:rPr>
          <w:rFonts w:ascii="Arial Narrow" w:hAnsi="Arial Narrow" w:cs="Arial"/>
          <w:sz w:val="22"/>
          <w:szCs w:val="22"/>
        </w:rPr>
        <w:t xml:space="preserve"> Las partes garantizan mutuamente el cumplimiento estricto de las obligaciones a su cargo, salvo la ocurrencia de fuerza mayor o caso fortuito debidamente comprobados, caso en el cual las partes adecuaran las condiciones del contrato, a las nuevas situaciones que se presenten. Se entiende por fuerza mayor o caso fortuito el in suceso que no es posible prevenir y que esté determinado por circunstancias no imputables al </w:t>
      </w:r>
      <w:r w:rsidR="00083017" w:rsidRPr="00CF37F1">
        <w:rPr>
          <w:rFonts w:ascii="Arial Narrow" w:hAnsi="Arial Narrow" w:cs="Arial"/>
          <w:sz w:val="22"/>
          <w:szCs w:val="22"/>
        </w:rPr>
        <w:t xml:space="preserve">VENDEDOR </w:t>
      </w:r>
      <w:r w:rsidR="00083017" w:rsidRPr="00CF37F1">
        <w:rPr>
          <w:rFonts w:ascii="Arial Narrow" w:hAnsi="Arial Narrow" w:cs="Arial"/>
          <w:sz w:val="22"/>
          <w:szCs w:val="22"/>
        </w:rPr>
        <w:t>y que impidan cumplir total o parcialmente el contrato</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CLÁUSULA DÉCIMA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SÉPTIMA: LIQUIDACIÓN DEL CONTRATO. </w:t>
      </w:r>
      <w:r w:rsidRPr="00CF37F1">
        <w:rPr>
          <w:rFonts w:ascii="Arial Narrow" w:eastAsia="Arial Narrow" w:hAnsi="Arial Narrow"/>
          <w:sz w:val="22"/>
          <w:szCs w:val="22"/>
        </w:rPr>
        <w:t>La liquidación del contrato se hará de común acuerdo por las</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partes contratantes, a más tardar antes del vencimiento de los cuatro (4) meses siguientes a la finalización del contrato o a la expedición del acto administrativo que ordene la terminación, o a la fecha del acuerdo que la disponga. También en esta etapa las partes acordaran los ajustes, revisiones y reconocimientos a que haya lugar. En el Acta de Liquidación constarán los acuerdos, conciliaciones y transacciones a que llegaren las partes para poner fin a las divergencias presentadas y poder declararse a paz y salvo. Para la liquidación se exigirá a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la extensión o ampliación, si es del caso, de las garantías del contrato para avalar las obligaciones que deba cumplir con posterioridad a la extinción del contrato. </w:t>
      </w:r>
      <w:r w:rsidRPr="00CF37F1">
        <w:rPr>
          <w:rFonts w:ascii="Arial Narrow" w:eastAsia="Arial Narrow" w:hAnsi="Arial Narrow"/>
          <w:b/>
          <w:sz w:val="22"/>
          <w:szCs w:val="22"/>
        </w:rPr>
        <w:t>CLÁUSULA DÉCIMA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OCTAVA: DOCUMENTOS QUE HACEN PARTE DEL CONTRATO. </w:t>
      </w:r>
      <w:r w:rsidRPr="00CF37F1">
        <w:rPr>
          <w:rFonts w:ascii="Arial Narrow" w:eastAsia="Arial Narrow" w:hAnsi="Arial Narrow"/>
          <w:sz w:val="22"/>
          <w:szCs w:val="22"/>
        </w:rPr>
        <w:t>Forman parte del contrato los siguientes</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documentos: 1) Propuesta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con toda la documentación entregada a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2) Documentos del proceso de adjudicación del contrato (Informe de Oportunidad y Conveniencia, </w:t>
      </w:r>
      <w:r w:rsidR="00083017" w:rsidRPr="00CF37F1">
        <w:rPr>
          <w:rFonts w:ascii="Arial Narrow" w:eastAsia="Arial Narrow" w:hAnsi="Arial Narrow"/>
          <w:sz w:val="22"/>
          <w:szCs w:val="22"/>
        </w:rPr>
        <w:t>pliego de condiciones</w:t>
      </w:r>
      <w:r w:rsidR="00F42F69" w:rsidRPr="00CF37F1">
        <w:rPr>
          <w:rFonts w:ascii="Arial Narrow" w:eastAsia="Arial Narrow" w:hAnsi="Arial Narrow"/>
          <w:sz w:val="22"/>
          <w:szCs w:val="22"/>
        </w:rPr>
        <w:t>,</w:t>
      </w:r>
      <w:r w:rsidRPr="00CF37F1">
        <w:rPr>
          <w:rFonts w:ascii="Arial Narrow" w:eastAsia="Arial Narrow" w:hAnsi="Arial Narrow"/>
          <w:sz w:val="22"/>
          <w:szCs w:val="22"/>
        </w:rPr>
        <w:t xml:space="preserve"> Anexos y Formatos</w:t>
      </w:r>
      <w:r w:rsidR="00083017" w:rsidRPr="00CF37F1">
        <w:rPr>
          <w:rFonts w:ascii="Arial Narrow" w:eastAsia="Arial Narrow" w:hAnsi="Arial Narrow"/>
          <w:sz w:val="22"/>
          <w:szCs w:val="22"/>
        </w:rPr>
        <w:t>)</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CLÁUSULA DÉCIMA NOVENA: ENTREGA DEL</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VEHICULO. </w:t>
      </w:r>
      <w:r w:rsidRPr="00CF37F1">
        <w:rPr>
          <w:rFonts w:ascii="Arial Narrow" w:eastAsia="Arial Narrow" w:hAnsi="Arial Narrow"/>
          <w:sz w:val="22"/>
          <w:szCs w:val="22"/>
        </w:rPr>
        <w:t xml:space="preserve">En los lugares especificados por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dentro del área metropolitana de</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Bucaramanga, bajo las condicione</w:t>
      </w:r>
      <w:r w:rsidR="00B65C53" w:rsidRPr="00CF37F1">
        <w:rPr>
          <w:rFonts w:ascii="Arial Narrow" w:eastAsia="Arial Narrow" w:hAnsi="Arial Narrow"/>
          <w:sz w:val="22"/>
          <w:szCs w:val="22"/>
        </w:rPr>
        <w:t>s señaladas en el Formato No. 9</w:t>
      </w:r>
      <w:r w:rsidRPr="00CF37F1">
        <w:rPr>
          <w:rFonts w:ascii="Arial Narrow" w:eastAsia="Arial Narrow" w:hAnsi="Arial Narrow"/>
          <w:sz w:val="22"/>
          <w:szCs w:val="22"/>
        </w:rPr>
        <w:t xml:space="preserve"> - Entrega de Vehículo y en el plazo estipulado en el presente contrato.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notificará por escrito con cinco (5) días de anticipación la fecha en que estará listo </w:t>
      </w:r>
      <w:r w:rsidR="007513B2" w:rsidRPr="00CF37F1">
        <w:rPr>
          <w:rFonts w:ascii="Arial Narrow" w:eastAsia="Arial Narrow" w:hAnsi="Arial Narrow"/>
          <w:sz w:val="22"/>
          <w:szCs w:val="22"/>
        </w:rPr>
        <w:t>e</w:t>
      </w:r>
      <w:r w:rsidRPr="00CF37F1">
        <w:rPr>
          <w:rFonts w:ascii="Arial Narrow" w:eastAsia="Arial Narrow" w:hAnsi="Arial Narrow"/>
          <w:sz w:val="22"/>
          <w:szCs w:val="22"/>
        </w:rPr>
        <w:t xml:space="preserve">l vehículo para la correspondiente entrega. Los gastos que se generen con ocasión de dicho desplazamiento serán por cuenta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Parágrafo:</w:t>
      </w:r>
      <w:r w:rsidRPr="00CF37F1">
        <w:rPr>
          <w:rFonts w:ascii="Arial Narrow" w:eastAsia="Arial Narrow" w:hAnsi="Arial Narrow"/>
          <w:sz w:val="22"/>
          <w:szCs w:val="22"/>
        </w:rPr>
        <w:t xml:space="preserve"> Adicionalmente a lo previsto en otros apartes del presente contrato, </w:t>
      </w:r>
      <w:r w:rsidRPr="00CF37F1">
        <w:rPr>
          <w:rFonts w:ascii="Arial Narrow" w:eastAsia="Arial Narrow" w:hAnsi="Arial Narrow"/>
          <w:b/>
          <w:sz w:val="22"/>
          <w:szCs w:val="22"/>
        </w:rPr>
        <w:t>E</w:t>
      </w:r>
      <w:r w:rsidRPr="00CF37F1">
        <w:rPr>
          <w:rFonts w:ascii="Arial Narrow" w:eastAsia="Arial Narrow" w:hAnsi="Arial Narrow"/>
          <w:sz w:val="22"/>
          <w:szCs w:val="22"/>
        </w:rPr>
        <w:t xml:space="preserv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será responsable por todos los equipos, hasta que sean entregados en el lugar estipulado por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y es por ello que asumirá todos los costos, reemplazos, reparaciones y perjuicios ocasionados, derivados de cualquier desajuste, deterioro, daño, extravío o saqueo que se produzca a cualquiera de las piezas de los equipos durante el transporte, manejo y almacenamiento desde el sitio de despacho hasta el sitio de recepción, por preparación, embalaje o marca inapropiados del suministro, y por todo daño a terceros derivado de ello. </w:t>
      </w:r>
      <w:r w:rsidRPr="00CF37F1">
        <w:rPr>
          <w:rFonts w:ascii="Arial Narrow" w:eastAsia="Arial Narrow" w:hAnsi="Arial Narrow"/>
          <w:b/>
          <w:sz w:val="22"/>
          <w:szCs w:val="22"/>
        </w:rPr>
        <w:t>CLÁUSULA VIGÉSIMA: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DISPONIBILIDAD PRESUPUESTAL. </w:t>
      </w:r>
      <w:r w:rsidRPr="00CF37F1">
        <w:rPr>
          <w:rFonts w:ascii="Arial Narrow" w:eastAsia="Arial Narrow" w:hAnsi="Arial Narrow"/>
          <w:sz w:val="22"/>
          <w:szCs w:val="22"/>
        </w:rPr>
        <w:t xml:space="preserve">El presente contrato tiene disponibilidad presupuestal con cargo </w:t>
      </w:r>
      <w:r w:rsidR="00B65C53" w:rsidRPr="00CF37F1">
        <w:rPr>
          <w:rFonts w:ascii="Arial Narrow" w:eastAsia="Arial Narrow" w:hAnsi="Arial Narrow"/>
          <w:sz w:val="22"/>
          <w:szCs w:val="22"/>
        </w:rPr>
        <w:t>al rubro</w:t>
      </w:r>
      <w:r w:rsidRPr="00CF37F1">
        <w:rPr>
          <w:rFonts w:ascii="Arial Narrow" w:eastAsia="Arial Narrow" w:hAnsi="Arial Narrow"/>
          <w:sz w:val="22"/>
          <w:szCs w:val="22"/>
        </w:rPr>
        <w:t xml:space="preserve"> ADQUISICIÓN VEHÍCULOS, MAQUINARIA Y EQUIPO DE CÓMPUTO Y SOFTWARE, con certificado de disponibilidad presupuestal número </w:t>
      </w:r>
      <w:r w:rsidR="00CF37F1" w:rsidRPr="00CF37F1">
        <w:rPr>
          <w:rFonts w:ascii="Arial Narrow" w:eastAsia="Arial Narrow" w:hAnsi="Arial Narrow"/>
          <w:sz w:val="22"/>
          <w:szCs w:val="22"/>
        </w:rPr>
        <w:t>XXXXX</w:t>
      </w:r>
      <w:r w:rsidRPr="00CF37F1">
        <w:rPr>
          <w:rFonts w:ascii="Arial Narrow" w:eastAsia="Arial Narrow" w:hAnsi="Arial Narrow"/>
          <w:sz w:val="22"/>
          <w:szCs w:val="22"/>
        </w:rPr>
        <w:t xml:space="preserve"> del </w:t>
      </w:r>
      <w:r w:rsidR="00CF37F1" w:rsidRPr="00CF37F1">
        <w:rPr>
          <w:rFonts w:ascii="Arial Narrow" w:eastAsia="Arial Narrow" w:hAnsi="Arial Narrow"/>
          <w:sz w:val="22"/>
          <w:szCs w:val="22"/>
        </w:rPr>
        <w:t>XXX</w:t>
      </w:r>
      <w:r w:rsidR="00B65C53" w:rsidRPr="00CF37F1">
        <w:rPr>
          <w:rFonts w:ascii="Arial Narrow" w:eastAsia="Arial Narrow" w:hAnsi="Arial Narrow"/>
          <w:sz w:val="22"/>
          <w:szCs w:val="22"/>
        </w:rPr>
        <w:t xml:space="preserve"> </w:t>
      </w:r>
      <w:r w:rsidRPr="00CF37F1">
        <w:rPr>
          <w:rFonts w:ascii="Arial Narrow" w:eastAsia="Arial Narrow" w:hAnsi="Arial Narrow"/>
          <w:sz w:val="22"/>
          <w:szCs w:val="22"/>
        </w:rPr>
        <w:t xml:space="preserve"> de </w:t>
      </w:r>
      <w:r w:rsidR="00CF37F1" w:rsidRPr="00CF37F1">
        <w:rPr>
          <w:rFonts w:ascii="Arial Narrow" w:eastAsia="Arial Narrow" w:hAnsi="Arial Narrow"/>
          <w:sz w:val="22"/>
          <w:szCs w:val="22"/>
        </w:rPr>
        <w:t xml:space="preserve">julio </w:t>
      </w:r>
      <w:r w:rsidRPr="00CF37F1">
        <w:rPr>
          <w:rFonts w:ascii="Arial Narrow" w:eastAsia="Arial Narrow" w:hAnsi="Arial Narrow"/>
          <w:sz w:val="22"/>
          <w:szCs w:val="22"/>
        </w:rPr>
        <w:t>de 20</w:t>
      </w:r>
      <w:r w:rsidR="00B65C53" w:rsidRPr="00CF37F1">
        <w:rPr>
          <w:rFonts w:ascii="Arial Narrow" w:eastAsia="Arial Narrow" w:hAnsi="Arial Narrow"/>
          <w:sz w:val="22"/>
          <w:szCs w:val="22"/>
        </w:rPr>
        <w:t>2</w:t>
      </w:r>
      <w:r w:rsidR="00CF37F1" w:rsidRPr="00CF37F1">
        <w:rPr>
          <w:rFonts w:ascii="Arial Narrow" w:eastAsia="Arial Narrow" w:hAnsi="Arial Narrow"/>
          <w:sz w:val="22"/>
          <w:szCs w:val="22"/>
        </w:rPr>
        <w:t>2</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CLÁUSULA VIGÉSIMA PRIMERA: DOMICILIO CONTRACTUAL.</w:t>
      </w:r>
      <w:r w:rsidRPr="00CF37F1">
        <w:rPr>
          <w:rFonts w:ascii="Arial Narrow" w:eastAsia="Arial Narrow" w:hAnsi="Arial Narrow"/>
          <w:sz w:val="22"/>
          <w:szCs w:val="22"/>
        </w:rPr>
        <w:t xml:space="preserve"> Para todos los efectos legales y contractuales del presente contrato, las partes señalan como domicilio contractual la Ciudad de Bucaramanga. </w:t>
      </w:r>
      <w:r w:rsidRPr="00CF37F1">
        <w:rPr>
          <w:rFonts w:ascii="Arial Narrow" w:eastAsia="Arial Narrow" w:hAnsi="Arial Narrow"/>
          <w:b/>
          <w:sz w:val="22"/>
          <w:szCs w:val="22"/>
        </w:rPr>
        <w:t>CLÁUSULA VIGÉSIMA SEGUNDA: PAGO DE GRAVÁMENES Y OTRAS EROGACIONES.</w:t>
      </w:r>
      <w:r w:rsidRPr="00CF37F1">
        <w:rPr>
          <w:rFonts w:ascii="Arial Narrow" w:eastAsia="Arial Narrow" w:hAnsi="Arial Narrow"/>
          <w:sz w:val="22"/>
          <w:szCs w:val="22"/>
        </w:rPr>
        <w:t xml:space="preserve"> Estarán a cargo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todos los impuestos, tasas y contribuciones establecidos por las diferentes autoridades nacionales, departamentales y municipales, incluidas los pagos ambientales, que afecten el contrato y las actividades que de él se deriven. </w:t>
      </w:r>
      <w:r w:rsidRPr="00CF37F1">
        <w:rPr>
          <w:rFonts w:ascii="Arial Narrow" w:eastAsia="Arial Narrow" w:hAnsi="Arial Narrow"/>
          <w:b/>
          <w:sz w:val="22"/>
          <w:szCs w:val="22"/>
        </w:rPr>
        <w:t>CLÁUSULA VIGÉSIMA TERCERA: NORMAS</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LEGALES APLICABLES. </w:t>
      </w:r>
      <w:r w:rsidRPr="00CF37F1">
        <w:rPr>
          <w:rFonts w:ascii="Arial Narrow" w:eastAsia="Arial Narrow" w:hAnsi="Arial Narrow"/>
          <w:sz w:val="22"/>
          <w:szCs w:val="22"/>
        </w:rPr>
        <w:t>El vínculo que se establece por el presente contrato se rige por las normas del</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Código Civil, del Código del Comercio, del Estatuto Contractual de la EMAB S.A. E.S.P., de la Ley 142 de 1994. Ni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ni el personal que este ocupe en su ejecución, tendrán relación jurídica alguna de carácter laboral con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CLÁUSULA VIGÉSIMA CUARTA: </w:t>
      </w:r>
      <w:r w:rsidR="00CF37F1" w:rsidRPr="00CF37F1">
        <w:rPr>
          <w:rFonts w:ascii="Arial Narrow" w:hAnsi="Arial Narrow" w:cs="Arial"/>
          <w:b/>
          <w:sz w:val="22"/>
          <w:szCs w:val="22"/>
        </w:rPr>
        <w:t>HABEAS DATA</w:t>
      </w:r>
      <w:r w:rsidR="00CF37F1" w:rsidRPr="00CF37F1">
        <w:rPr>
          <w:rFonts w:ascii="Arial Narrow" w:hAnsi="Arial Narrow" w:cs="Arial"/>
          <w:sz w:val="22"/>
          <w:szCs w:val="22"/>
        </w:rPr>
        <w:t xml:space="preserve">. En aplicación de la Ley Estatutaria 1581 de 2012 y demás normas que regulen lo relacionado con habeas data, La EMAB S.A. E.S.P. garantiza a EL </w:t>
      </w:r>
      <w:r w:rsidR="00CF37F1" w:rsidRPr="00CF37F1">
        <w:rPr>
          <w:rFonts w:ascii="Arial Narrow" w:hAnsi="Arial Narrow" w:cs="Arial"/>
          <w:sz w:val="22"/>
          <w:szCs w:val="22"/>
        </w:rPr>
        <w:t>VENDEDOR</w:t>
      </w:r>
      <w:r w:rsidR="00CF37F1" w:rsidRPr="00CF37F1">
        <w:rPr>
          <w:rFonts w:ascii="Arial Narrow" w:hAnsi="Arial Narrow" w:cs="Arial"/>
          <w:sz w:val="22"/>
          <w:szCs w:val="22"/>
        </w:rPr>
        <w:t xml:space="preserve"> que la totalidad de la información que le envíe o le comparta sobre datos personales de terceros fue conseguida con la autorización previa y consentida de su Titular y que no se incurrió en una violación a las disposiciones sobre protección del derecho de habeas data. Previo al envío por parte de la EMAB S.A. E.S.P. a EL </w:t>
      </w:r>
      <w:r w:rsidR="00CF37F1" w:rsidRPr="00CF37F1">
        <w:rPr>
          <w:rFonts w:ascii="Arial Narrow" w:hAnsi="Arial Narrow" w:cs="Arial"/>
          <w:sz w:val="22"/>
          <w:szCs w:val="22"/>
        </w:rPr>
        <w:t>VENDEDOR</w:t>
      </w:r>
      <w:r w:rsidR="00CF37F1" w:rsidRPr="00CF37F1">
        <w:rPr>
          <w:rFonts w:ascii="Arial Narrow" w:hAnsi="Arial Narrow" w:cs="Arial"/>
          <w:sz w:val="22"/>
          <w:szCs w:val="22"/>
        </w:rPr>
        <w:t xml:space="preserve"> de datos personales de terceros, bases de datos o información sobre </w:t>
      </w:r>
      <w:r w:rsidR="00CF37F1" w:rsidRPr="00CF37F1">
        <w:rPr>
          <w:rFonts w:ascii="Arial Narrow" w:hAnsi="Arial Narrow" w:cs="Arial"/>
          <w:sz w:val="22"/>
          <w:szCs w:val="22"/>
        </w:rPr>
        <w:lastRenderedPageBreak/>
        <w:t xml:space="preserve">terceros deberá enviar una certificación a EL </w:t>
      </w:r>
      <w:r w:rsidR="00CF37F1" w:rsidRPr="00CF37F1">
        <w:rPr>
          <w:rFonts w:ascii="Arial Narrow" w:hAnsi="Arial Narrow" w:cs="Arial"/>
          <w:sz w:val="22"/>
          <w:szCs w:val="22"/>
        </w:rPr>
        <w:t>VENDEDOR</w:t>
      </w:r>
      <w:r w:rsidR="00CF37F1" w:rsidRPr="00CF37F1">
        <w:rPr>
          <w:rFonts w:ascii="Arial Narrow" w:hAnsi="Arial Narrow" w:cs="Arial"/>
          <w:sz w:val="22"/>
          <w:szCs w:val="22"/>
        </w:rPr>
        <w:t xml:space="preserve"> suscrita por su representante legal en la que certifique que se contaba con la autorización de los titular</w:t>
      </w:r>
      <w:bookmarkStart w:id="0" w:name="_GoBack"/>
      <w:bookmarkEnd w:id="0"/>
      <w:r w:rsidR="00CF37F1" w:rsidRPr="00CF37F1">
        <w:rPr>
          <w:rFonts w:ascii="Arial Narrow" w:hAnsi="Arial Narrow" w:cs="Arial"/>
          <w:sz w:val="22"/>
          <w:szCs w:val="22"/>
        </w:rPr>
        <w:t xml:space="preserve">es de la información para compartirla con EL </w:t>
      </w:r>
      <w:r w:rsidR="00CF37F1" w:rsidRPr="00CF37F1">
        <w:rPr>
          <w:rFonts w:ascii="Arial Narrow" w:hAnsi="Arial Narrow" w:cs="Arial"/>
          <w:sz w:val="22"/>
          <w:szCs w:val="22"/>
        </w:rPr>
        <w:t>VENDEDOR</w:t>
      </w:r>
      <w:r w:rsidR="00CF37F1" w:rsidRPr="00CF37F1">
        <w:rPr>
          <w:rFonts w:ascii="Arial Narrow" w:hAnsi="Arial Narrow" w:cs="Arial"/>
          <w:sz w:val="22"/>
          <w:szCs w:val="22"/>
        </w:rPr>
        <w:t xml:space="preserve"> bajo un convenio comercial</w:t>
      </w:r>
      <w:r w:rsidRPr="00CF37F1">
        <w:rPr>
          <w:rFonts w:ascii="Arial Narrow" w:eastAsia="Arial Narrow" w:hAnsi="Arial Narrow"/>
          <w:color w:val="FF0000"/>
          <w:sz w:val="22"/>
          <w:szCs w:val="22"/>
        </w:rPr>
        <w:t>.</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CLÁUSULA VIGÉSIMA QUINTA:</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SOLUCIÓN DE CONTROVERSIAS. </w:t>
      </w:r>
      <w:r w:rsidRPr="00CF37F1">
        <w:rPr>
          <w:rFonts w:ascii="Arial Narrow" w:eastAsia="Arial Narrow" w:hAnsi="Arial Narrow"/>
          <w:sz w:val="22"/>
          <w:szCs w:val="22"/>
        </w:rPr>
        <w:t>Las partes acuerdan que, en caso de surgir controversias o reclamos</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entre ellas, por razón o con ocasión del presente negocio jurídico, respecto a la interpretación, ejecución, cumplimiento, etc., serán resueltas directamente entre ellas. Para tal efecto las partes dispondrán de diez (10) días hábiles contados a partir de la fecha en que cualquiera de ellas requiera a la otra por escrito en tal sentido, término que podrá ser prorrogado de común acuerdo y por escrito. Evacuada la etapa de arreglo directo entre las partes, si persistiere el conflicto total o parcialmente, las partes quedarán en libertad de acudir a la jurisdicción en búsqueda de la solución. </w:t>
      </w:r>
      <w:r w:rsidRPr="00CF37F1">
        <w:rPr>
          <w:rFonts w:ascii="Arial Narrow" w:eastAsia="Arial Narrow" w:hAnsi="Arial Narrow"/>
          <w:b/>
          <w:sz w:val="22"/>
          <w:szCs w:val="22"/>
        </w:rPr>
        <w:t>CLÁUSULA VIGÉSIMA SEXTA: TERMINACIÓN DEL</w:t>
      </w:r>
      <w:r w:rsidRPr="00CF37F1">
        <w:rPr>
          <w:rFonts w:ascii="Arial Narrow" w:eastAsia="Arial Narrow" w:hAnsi="Arial Narrow"/>
          <w:sz w:val="22"/>
          <w:szCs w:val="22"/>
        </w:rPr>
        <w:t xml:space="preserve"> </w:t>
      </w:r>
      <w:r w:rsidRPr="00CF37F1">
        <w:rPr>
          <w:rFonts w:ascii="Arial Narrow" w:eastAsia="Arial Narrow" w:hAnsi="Arial Narrow"/>
          <w:b/>
          <w:sz w:val="22"/>
          <w:szCs w:val="22"/>
        </w:rPr>
        <w:t xml:space="preserve">CONTRATO. </w:t>
      </w:r>
      <w:r w:rsidRPr="00CF37F1">
        <w:rPr>
          <w:rFonts w:ascii="Arial Narrow" w:eastAsia="Arial Narrow" w:hAnsi="Arial Narrow"/>
          <w:sz w:val="22"/>
          <w:szCs w:val="22"/>
        </w:rPr>
        <w:t>El contrato se entenderá terminado, en los siguientes eventos: a) Orden legal o judicial. b)</w:t>
      </w:r>
      <w:r w:rsidRPr="00CF37F1">
        <w:rPr>
          <w:rFonts w:ascii="Arial Narrow" w:eastAsia="Arial Narrow" w:hAnsi="Arial Narrow"/>
          <w:b/>
          <w:sz w:val="22"/>
          <w:szCs w:val="22"/>
        </w:rPr>
        <w:t xml:space="preserve"> </w:t>
      </w:r>
      <w:r w:rsidRPr="00CF37F1">
        <w:rPr>
          <w:rFonts w:ascii="Arial Narrow" w:eastAsia="Arial Narrow" w:hAnsi="Arial Narrow"/>
          <w:sz w:val="22"/>
          <w:szCs w:val="22"/>
        </w:rPr>
        <w:t xml:space="preserve">Vencimiento del plazo de duración pactado. c) Mutuo acuerdo de las partes. d) Declaratoria de caducidad. e) Las demás causas de terminación dispuestas en la ley. </w:t>
      </w:r>
      <w:r w:rsidRPr="00CF37F1">
        <w:rPr>
          <w:rFonts w:ascii="Arial Narrow" w:eastAsia="Arial Narrow" w:hAnsi="Arial Narrow"/>
          <w:b/>
          <w:sz w:val="22"/>
          <w:szCs w:val="22"/>
        </w:rPr>
        <w:t xml:space="preserve">CLÁUSULA VIGÉSIMA SÉPTIMA: INDEMNIDAD. EL </w:t>
      </w:r>
      <w:r w:rsidR="00EA1622" w:rsidRPr="00CF37F1">
        <w:rPr>
          <w:rFonts w:ascii="Arial Narrow" w:eastAsia="Arial Narrow" w:hAnsi="Arial Narrow"/>
          <w:b/>
          <w:sz w:val="22"/>
          <w:szCs w:val="22"/>
        </w:rPr>
        <w:t>VENDEDOR</w:t>
      </w:r>
      <w:r w:rsidRPr="00CF37F1">
        <w:rPr>
          <w:rFonts w:ascii="Arial Narrow" w:eastAsia="Arial Narrow" w:hAnsi="Arial Narrow"/>
          <w:sz w:val="22"/>
          <w:szCs w:val="22"/>
        </w:rPr>
        <w:t xml:space="preserve"> mantendrá libre a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de todo daño o perjuicio originado en reclamación, demanda, acciones legales o similares, provenientes de terceros que tengan como causa toda acción u omisión de </w:t>
      </w:r>
      <w:r w:rsidRPr="00CF37F1">
        <w:rPr>
          <w:rFonts w:ascii="Arial Narrow" w:eastAsia="Arial Narrow" w:hAnsi="Arial Narrow"/>
          <w:b/>
          <w:sz w:val="22"/>
          <w:szCs w:val="22"/>
        </w:rPr>
        <w:t xml:space="preserve">EL </w:t>
      </w:r>
      <w:r w:rsidR="00EA1622" w:rsidRPr="00CF37F1">
        <w:rPr>
          <w:rFonts w:ascii="Arial Narrow" w:eastAsia="Arial Narrow" w:hAnsi="Arial Narrow"/>
          <w:b/>
          <w:sz w:val="22"/>
          <w:szCs w:val="22"/>
        </w:rPr>
        <w:t>VENDEDOR</w:t>
      </w:r>
      <w:r w:rsidR="00B65C53" w:rsidRPr="00CF37F1">
        <w:rPr>
          <w:rFonts w:ascii="Arial Narrow" w:eastAsia="Arial Narrow" w:hAnsi="Arial Narrow"/>
          <w:sz w:val="22"/>
          <w:szCs w:val="22"/>
        </w:rPr>
        <w:t>, sus subcontratistas</w:t>
      </w:r>
      <w:r w:rsidRPr="00CF37F1">
        <w:rPr>
          <w:rFonts w:ascii="Arial Narrow" w:eastAsia="Arial Narrow" w:hAnsi="Arial Narrow"/>
          <w:sz w:val="22"/>
          <w:szCs w:val="22"/>
        </w:rPr>
        <w:t xml:space="preserve"> o dependientes a su cargo, durante la ejecución del contrato. </w:t>
      </w:r>
      <w:r w:rsidRPr="00CF37F1">
        <w:rPr>
          <w:rFonts w:ascii="Arial Narrow" w:eastAsia="Arial Narrow" w:hAnsi="Arial Narrow"/>
          <w:b/>
          <w:sz w:val="22"/>
          <w:szCs w:val="22"/>
        </w:rPr>
        <w:t xml:space="preserve">CLÁUSULA VIGÉSIMA OCTAVA: </w:t>
      </w:r>
      <w:r w:rsidR="00CF37F1" w:rsidRPr="00CF37F1">
        <w:rPr>
          <w:rFonts w:ascii="Arial Narrow" w:hAnsi="Arial Narrow" w:cs="Arial"/>
          <w:b/>
          <w:bCs/>
          <w:sz w:val="22"/>
          <w:szCs w:val="22"/>
        </w:rPr>
        <w:t>EXCLUSIÓN DE LA RELACIÓN LABORAL</w:t>
      </w:r>
      <w:r w:rsidR="00CF37F1" w:rsidRPr="00CF37F1">
        <w:rPr>
          <w:rFonts w:ascii="Arial Narrow" w:hAnsi="Arial Narrow" w:cs="Arial"/>
          <w:bCs/>
          <w:sz w:val="22"/>
          <w:szCs w:val="22"/>
        </w:rPr>
        <w:t xml:space="preserve">: El presente contrato, no constituye ni representa vínculo laboral entre la EMAB S.A. ESP., y el personal utilizado por el </w:t>
      </w:r>
      <w:r w:rsidR="00CF37F1" w:rsidRPr="00CF37F1">
        <w:rPr>
          <w:rFonts w:ascii="Arial Narrow" w:hAnsi="Arial Narrow" w:cs="Arial"/>
          <w:bCs/>
          <w:sz w:val="22"/>
          <w:szCs w:val="22"/>
        </w:rPr>
        <w:t>VENDEDOR</w:t>
      </w:r>
      <w:r w:rsidR="00CF37F1" w:rsidRPr="00CF37F1">
        <w:rPr>
          <w:rFonts w:ascii="Arial Narrow" w:hAnsi="Arial Narrow" w:cs="Arial"/>
          <w:bCs/>
          <w:sz w:val="22"/>
          <w:szCs w:val="22"/>
        </w:rPr>
        <w:t xml:space="preserve">. Por lo tanto, la presente relación contractual no da lugar al reconocimiento y pago de prestaciones sociales y solo el </w:t>
      </w:r>
      <w:r w:rsidR="00CF37F1" w:rsidRPr="00CF37F1">
        <w:rPr>
          <w:rFonts w:ascii="Arial Narrow" w:hAnsi="Arial Narrow" w:cs="Arial"/>
          <w:bCs/>
          <w:sz w:val="22"/>
          <w:szCs w:val="22"/>
        </w:rPr>
        <w:t>VENDEDOR</w:t>
      </w:r>
      <w:r w:rsidR="00CF37F1" w:rsidRPr="00CF37F1">
        <w:rPr>
          <w:rFonts w:ascii="Arial Narrow" w:hAnsi="Arial Narrow" w:cs="Arial"/>
          <w:bCs/>
          <w:sz w:val="22"/>
          <w:szCs w:val="22"/>
        </w:rPr>
        <w:t xml:space="preserve"> tendrá derecho al pago expresamente convenido</w:t>
      </w:r>
      <w:r w:rsidR="00CF37F1" w:rsidRPr="00CF37F1">
        <w:rPr>
          <w:rFonts w:ascii="Arial Narrow" w:hAnsi="Arial Narrow" w:cs="Arial"/>
          <w:bCs/>
          <w:sz w:val="22"/>
          <w:szCs w:val="22"/>
        </w:rPr>
        <w:t xml:space="preserve">. </w:t>
      </w:r>
      <w:r w:rsidRPr="00CF37F1">
        <w:rPr>
          <w:rFonts w:ascii="Arial Narrow" w:eastAsia="Arial Narrow" w:hAnsi="Arial Narrow"/>
          <w:b/>
          <w:sz w:val="22"/>
          <w:szCs w:val="22"/>
        </w:rPr>
        <w:t>CLÁUSULA VIGÉSIMA NOVENA: DE LAS CAUSALES DE NULIDAD.</w:t>
      </w:r>
      <w:r w:rsidRPr="00CF37F1">
        <w:rPr>
          <w:rFonts w:ascii="Arial Narrow" w:eastAsia="Arial Narrow" w:hAnsi="Arial Narrow"/>
          <w:sz w:val="22"/>
          <w:szCs w:val="22"/>
        </w:rPr>
        <w:t xml:space="preserve"> Los contratos de la </w:t>
      </w:r>
      <w:r w:rsidRPr="00CF37F1">
        <w:rPr>
          <w:rFonts w:ascii="Arial Narrow" w:eastAsia="Arial Narrow" w:hAnsi="Arial Narrow"/>
          <w:b/>
          <w:sz w:val="22"/>
          <w:szCs w:val="22"/>
        </w:rPr>
        <w:t>EMAB S.A. E.S.P.,</w:t>
      </w:r>
      <w:r w:rsidRPr="00CF37F1">
        <w:rPr>
          <w:rFonts w:ascii="Arial Narrow" w:eastAsia="Arial Narrow" w:hAnsi="Arial Narrow"/>
          <w:sz w:val="22"/>
          <w:szCs w:val="22"/>
        </w:rPr>
        <w:t xml:space="preserve"> son absolutamente nulos en los casos previstos en el derecho común, y además cuando: a) Se celebren con personas incursas en causales de inhabilidad o incompatibilidad previstas en la Constitución, y en la ley; b) Se celebren contra expresa prohibición constitucional o legal; c) Se celebren con abuso o desviación de poder; d) Se declaren nulos los actos administrativos en que se fundamenten. </w:t>
      </w:r>
      <w:r w:rsidRPr="00CF37F1">
        <w:rPr>
          <w:rFonts w:ascii="Arial Narrow" w:eastAsia="Arial Narrow" w:hAnsi="Arial Narrow"/>
          <w:b/>
          <w:sz w:val="22"/>
          <w:szCs w:val="22"/>
        </w:rPr>
        <w:t xml:space="preserve">CLÁUSULA TRIGÉSIMA: </w:t>
      </w:r>
      <w:r w:rsidR="00CF37F1" w:rsidRPr="00CF37F1">
        <w:rPr>
          <w:rFonts w:ascii="Arial Narrow" w:hAnsi="Arial Narrow" w:cs="Arial"/>
          <w:b/>
          <w:sz w:val="22"/>
          <w:szCs w:val="22"/>
        </w:rPr>
        <w:t>REQUISITOS PARA PERFECCIONAMIENTO Y EJECUCIÓN:</w:t>
      </w:r>
      <w:r w:rsidR="00CF37F1" w:rsidRPr="00CF37F1">
        <w:rPr>
          <w:rFonts w:ascii="Arial Narrow" w:hAnsi="Arial Narrow" w:cs="Arial"/>
          <w:sz w:val="22"/>
          <w:szCs w:val="22"/>
        </w:rPr>
        <w:t xml:space="preserve"> El presente contrato se entenderá perfeccionado con la firma de las partes. Para su ejecución requiere la expedición del registro presupuestal y la aprobación de la Garantía por parte de la entidad (En caso de requerirse) y Seguridad Social. La EMAB S.A. ESP., no reconocerá suma alguna si su ejecución de inicia sin el cumplimiento de los citados requisitos.  En señal de aceptación del anterior clausurado, las partes contratantes firman en Bucaramanga a los </w:t>
      </w:r>
      <w:r w:rsidR="00CF37F1" w:rsidRPr="00CF37F1">
        <w:rPr>
          <w:rFonts w:ascii="Arial Narrow" w:hAnsi="Arial Narrow" w:cs="Arial"/>
          <w:sz w:val="22"/>
          <w:szCs w:val="22"/>
        </w:rPr>
        <w:t>XXX</w:t>
      </w:r>
      <w:r w:rsidR="00CF37F1" w:rsidRPr="00CF37F1">
        <w:rPr>
          <w:rFonts w:ascii="Arial Narrow" w:hAnsi="Arial Narrow" w:cs="Arial"/>
          <w:sz w:val="22"/>
          <w:szCs w:val="22"/>
        </w:rPr>
        <w:t>)</w:t>
      </w:r>
      <w:r w:rsidR="00CF37F1" w:rsidRPr="00CF37F1">
        <w:rPr>
          <w:rFonts w:ascii="Arial Narrow" w:hAnsi="Arial Narrow" w:cs="Arial"/>
          <w:b/>
          <w:sz w:val="22"/>
          <w:szCs w:val="22"/>
        </w:rPr>
        <w:t xml:space="preserve"> </w:t>
      </w:r>
      <w:r w:rsidR="00CF37F1" w:rsidRPr="00CF37F1">
        <w:rPr>
          <w:rFonts w:ascii="Arial Narrow" w:hAnsi="Arial Narrow" w:cs="Arial"/>
          <w:sz w:val="22"/>
          <w:szCs w:val="22"/>
        </w:rPr>
        <w:t xml:space="preserve">días del mes de </w:t>
      </w:r>
      <w:r w:rsidR="00CF37F1" w:rsidRPr="00CF37F1">
        <w:rPr>
          <w:rFonts w:ascii="Arial Narrow" w:hAnsi="Arial Narrow" w:cs="Arial"/>
          <w:sz w:val="22"/>
          <w:szCs w:val="22"/>
        </w:rPr>
        <w:t xml:space="preserve">XXXX </w:t>
      </w:r>
      <w:r w:rsidR="00CF37F1" w:rsidRPr="00CF37F1">
        <w:rPr>
          <w:rFonts w:ascii="Arial Narrow" w:hAnsi="Arial Narrow" w:cs="Arial"/>
          <w:sz w:val="22"/>
          <w:szCs w:val="22"/>
        </w:rPr>
        <w:t>de 2022.</w:t>
      </w:r>
    </w:p>
    <w:p w14:paraId="6FC8E63A" w14:textId="77777777" w:rsidR="00D52643" w:rsidRPr="00CF37F1" w:rsidRDefault="00D52643" w:rsidP="00C219FB">
      <w:pPr>
        <w:rPr>
          <w:rFonts w:ascii="Arial Narrow" w:hAnsi="Arial Narrow"/>
          <w:sz w:val="22"/>
          <w:szCs w:val="22"/>
        </w:rPr>
      </w:pPr>
    </w:p>
    <w:p w14:paraId="093535D6" w14:textId="10DCF2AB" w:rsidR="0056127D" w:rsidRPr="00CF37F1" w:rsidRDefault="0056127D" w:rsidP="00C219FB">
      <w:pPr>
        <w:rPr>
          <w:rFonts w:ascii="Arial Narrow" w:hAnsi="Arial Narrow"/>
          <w:sz w:val="22"/>
          <w:szCs w:val="22"/>
        </w:rPr>
      </w:pPr>
    </w:p>
    <w:p w14:paraId="07564CBC" w14:textId="77777777" w:rsidR="007A6568" w:rsidRPr="00CF37F1" w:rsidRDefault="007A6568" w:rsidP="00C219FB">
      <w:pPr>
        <w:rPr>
          <w:rFonts w:ascii="Arial Narrow" w:hAnsi="Arial Narrow"/>
          <w:sz w:val="22"/>
          <w:szCs w:val="22"/>
        </w:rPr>
      </w:pPr>
    </w:p>
    <w:p w14:paraId="357305EB" w14:textId="77777777" w:rsidR="006F239A" w:rsidRPr="00CF37F1" w:rsidRDefault="006F239A" w:rsidP="00C219FB">
      <w:pPr>
        <w:rPr>
          <w:rFonts w:ascii="Arial Narrow" w:hAnsi="Arial Narrow"/>
          <w:sz w:val="22"/>
          <w:szCs w:val="22"/>
        </w:rPr>
      </w:pPr>
    </w:p>
    <w:p w14:paraId="595F0278" w14:textId="77777777" w:rsidR="0056127D" w:rsidRPr="00CF37F1" w:rsidRDefault="0056127D" w:rsidP="00C219FB">
      <w:pPr>
        <w:rPr>
          <w:rFonts w:ascii="Arial Narrow" w:hAnsi="Arial Narrow"/>
          <w:sz w:val="22"/>
          <w:szCs w:val="22"/>
        </w:rPr>
      </w:pPr>
    </w:p>
    <w:p w14:paraId="2CEEAA7C" w14:textId="7DD699D8" w:rsidR="0056127D" w:rsidRPr="00CF37F1" w:rsidRDefault="00CF37F1" w:rsidP="00C219FB">
      <w:pPr>
        <w:rPr>
          <w:rFonts w:ascii="Arial Narrow" w:eastAsia="Arial Narrow" w:hAnsi="Arial Narrow"/>
          <w:b/>
          <w:sz w:val="22"/>
          <w:szCs w:val="22"/>
        </w:rPr>
      </w:pPr>
      <w:r w:rsidRPr="00CF37F1">
        <w:rPr>
          <w:rFonts w:ascii="Arial Narrow" w:hAnsi="Arial Narrow"/>
          <w:b/>
          <w:sz w:val="22"/>
          <w:szCs w:val="22"/>
        </w:rPr>
        <w:t>HELBERT PANQUEVA</w:t>
      </w:r>
      <w:r w:rsidR="00F4652D" w:rsidRPr="00CF37F1">
        <w:rPr>
          <w:rFonts w:ascii="Arial Narrow" w:hAnsi="Arial Narrow"/>
          <w:b/>
          <w:sz w:val="22"/>
          <w:szCs w:val="22"/>
        </w:rPr>
        <w:tab/>
      </w:r>
      <w:r w:rsidR="0056127D" w:rsidRPr="00CF37F1">
        <w:rPr>
          <w:rFonts w:ascii="Arial Narrow" w:hAnsi="Arial Narrow"/>
          <w:sz w:val="22"/>
          <w:szCs w:val="22"/>
        </w:rPr>
        <w:tab/>
      </w:r>
      <w:r w:rsidR="0056127D" w:rsidRPr="00CF37F1">
        <w:rPr>
          <w:rFonts w:ascii="Arial Narrow" w:hAnsi="Arial Narrow"/>
          <w:sz w:val="22"/>
          <w:szCs w:val="22"/>
        </w:rPr>
        <w:tab/>
      </w:r>
      <w:r w:rsidR="0056127D" w:rsidRPr="00CF37F1">
        <w:rPr>
          <w:rFonts w:ascii="Arial Narrow" w:hAnsi="Arial Narrow"/>
          <w:sz w:val="22"/>
          <w:szCs w:val="22"/>
        </w:rPr>
        <w:tab/>
      </w:r>
    </w:p>
    <w:p w14:paraId="5B0F184F" w14:textId="484D9B72" w:rsidR="0056127D" w:rsidRPr="00CF37F1" w:rsidRDefault="0056127D" w:rsidP="00C219FB">
      <w:pPr>
        <w:rPr>
          <w:rFonts w:ascii="Arial Narrow" w:hAnsi="Arial Narrow"/>
          <w:sz w:val="22"/>
          <w:szCs w:val="22"/>
        </w:rPr>
      </w:pPr>
      <w:r w:rsidRPr="00CF37F1">
        <w:rPr>
          <w:rFonts w:ascii="Arial Narrow" w:hAnsi="Arial Narrow"/>
          <w:sz w:val="22"/>
          <w:szCs w:val="22"/>
        </w:rPr>
        <w:t xml:space="preserve">Gerente </w:t>
      </w:r>
      <w:r w:rsidR="00F4652D" w:rsidRPr="00CF37F1">
        <w:rPr>
          <w:rFonts w:ascii="Arial Narrow" w:hAnsi="Arial Narrow"/>
          <w:sz w:val="22"/>
          <w:szCs w:val="22"/>
        </w:rPr>
        <w:t xml:space="preserve"> </w:t>
      </w:r>
      <w:r w:rsidRPr="00CF37F1">
        <w:rPr>
          <w:rFonts w:ascii="Arial Narrow" w:hAnsi="Arial Narrow"/>
          <w:sz w:val="22"/>
          <w:szCs w:val="22"/>
        </w:rPr>
        <w:t>– EMAB S.A. ESP.</w:t>
      </w:r>
      <w:r w:rsidRPr="00CF37F1">
        <w:rPr>
          <w:rFonts w:ascii="Arial Narrow" w:hAnsi="Arial Narrow"/>
          <w:sz w:val="22"/>
          <w:szCs w:val="22"/>
        </w:rPr>
        <w:tab/>
      </w:r>
      <w:r w:rsidRPr="00CF37F1">
        <w:rPr>
          <w:rFonts w:ascii="Arial Narrow" w:hAnsi="Arial Narrow"/>
          <w:sz w:val="22"/>
          <w:szCs w:val="22"/>
        </w:rPr>
        <w:tab/>
      </w:r>
      <w:r w:rsidRPr="00CF37F1">
        <w:rPr>
          <w:rFonts w:ascii="Arial Narrow" w:hAnsi="Arial Narrow"/>
          <w:sz w:val="22"/>
          <w:szCs w:val="22"/>
        </w:rPr>
        <w:tab/>
      </w:r>
      <w:r w:rsidRPr="00CF37F1">
        <w:rPr>
          <w:rFonts w:ascii="Arial Narrow" w:hAnsi="Arial Narrow"/>
          <w:sz w:val="22"/>
          <w:szCs w:val="22"/>
        </w:rPr>
        <w:tab/>
      </w:r>
      <w:r w:rsidR="00B65C53" w:rsidRPr="00CF37F1">
        <w:rPr>
          <w:rFonts w:ascii="Arial Narrow" w:hAnsi="Arial Narrow"/>
          <w:sz w:val="22"/>
          <w:szCs w:val="22"/>
        </w:rPr>
        <w:tab/>
      </w:r>
      <w:r w:rsidRPr="00CF37F1">
        <w:rPr>
          <w:rFonts w:ascii="Arial Narrow" w:hAnsi="Arial Narrow"/>
          <w:sz w:val="22"/>
          <w:szCs w:val="22"/>
        </w:rPr>
        <w:t xml:space="preserve">Representante Legal </w:t>
      </w:r>
    </w:p>
    <w:p w14:paraId="6D24708E" w14:textId="05F905A1" w:rsidR="00FA012B" w:rsidRPr="00CF37F1" w:rsidRDefault="007A6568" w:rsidP="00C219FB">
      <w:pPr>
        <w:rPr>
          <w:rFonts w:ascii="Arial Narrow" w:eastAsia="Arial Narrow" w:hAnsi="Arial Narrow"/>
          <w:sz w:val="22"/>
          <w:szCs w:val="22"/>
        </w:rPr>
      </w:pPr>
      <w:r w:rsidRPr="00CF37F1">
        <w:rPr>
          <w:rFonts w:ascii="Arial Narrow" w:hAnsi="Arial Narrow"/>
          <w:sz w:val="22"/>
          <w:szCs w:val="22"/>
        </w:rPr>
        <w:tab/>
      </w:r>
      <w:r w:rsidRPr="00CF37F1">
        <w:rPr>
          <w:rFonts w:ascii="Arial Narrow" w:hAnsi="Arial Narrow"/>
          <w:sz w:val="22"/>
          <w:szCs w:val="22"/>
        </w:rPr>
        <w:tab/>
      </w:r>
      <w:r w:rsidRPr="00CF37F1">
        <w:rPr>
          <w:rFonts w:ascii="Arial Narrow" w:hAnsi="Arial Narrow"/>
          <w:sz w:val="22"/>
          <w:szCs w:val="22"/>
        </w:rPr>
        <w:tab/>
      </w:r>
      <w:r w:rsidRPr="00CF37F1">
        <w:rPr>
          <w:rFonts w:ascii="Arial Narrow" w:hAnsi="Arial Narrow"/>
          <w:sz w:val="22"/>
          <w:szCs w:val="22"/>
        </w:rPr>
        <w:tab/>
      </w:r>
      <w:r w:rsidRPr="00CF37F1">
        <w:rPr>
          <w:rFonts w:ascii="Arial Narrow" w:hAnsi="Arial Narrow"/>
          <w:sz w:val="22"/>
          <w:szCs w:val="22"/>
        </w:rPr>
        <w:tab/>
      </w:r>
      <w:r w:rsidRPr="00CF37F1">
        <w:rPr>
          <w:rFonts w:ascii="Arial Narrow" w:hAnsi="Arial Narrow"/>
          <w:sz w:val="22"/>
          <w:szCs w:val="22"/>
        </w:rPr>
        <w:tab/>
      </w:r>
      <w:r w:rsidRPr="00CF37F1">
        <w:rPr>
          <w:rFonts w:ascii="Arial Narrow" w:hAnsi="Arial Narrow"/>
          <w:sz w:val="22"/>
          <w:szCs w:val="22"/>
        </w:rPr>
        <w:tab/>
      </w:r>
    </w:p>
    <w:p w14:paraId="57FC9B41" w14:textId="77777777" w:rsidR="007A6568" w:rsidRPr="00CF37F1" w:rsidRDefault="007A6568" w:rsidP="00C219FB">
      <w:pPr>
        <w:rPr>
          <w:rFonts w:ascii="Arial Narrow" w:hAnsi="Arial Narrow"/>
          <w:sz w:val="22"/>
          <w:szCs w:val="22"/>
        </w:rPr>
      </w:pPr>
    </w:p>
    <w:p w14:paraId="5F5A5BD3" w14:textId="5861A702" w:rsidR="00B65C53" w:rsidRPr="00CF37F1" w:rsidRDefault="00B65C53" w:rsidP="00C219FB">
      <w:pPr>
        <w:rPr>
          <w:rFonts w:ascii="Arial Narrow" w:hAnsi="Arial Narrow"/>
          <w:sz w:val="16"/>
          <w:szCs w:val="16"/>
        </w:rPr>
      </w:pPr>
      <w:r w:rsidRPr="00CF37F1">
        <w:rPr>
          <w:rFonts w:ascii="Arial Narrow" w:hAnsi="Arial Narrow"/>
          <w:sz w:val="16"/>
          <w:szCs w:val="16"/>
        </w:rPr>
        <w:t>Proyectó: Sandra M. Zher S – Profesional Universitario</w:t>
      </w:r>
    </w:p>
    <w:p w14:paraId="3550CD98" w14:textId="5B2D6D29" w:rsidR="00CF37F1" w:rsidRPr="00CF37F1" w:rsidRDefault="00CF37F1" w:rsidP="00C219FB">
      <w:pPr>
        <w:rPr>
          <w:rFonts w:ascii="Arial Narrow" w:hAnsi="Arial Narrow"/>
          <w:sz w:val="16"/>
          <w:szCs w:val="16"/>
        </w:rPr>
      </w:pPr>
      <w:r w:rsidRPr="00CF37F1">
        <w:rPr>
          <w:rFonts w:ascii="Arial Narrow" w:hAnsi="Arial Narrow"/>
          <w:sz w:val="16"/>
          <w:szCs w:val="16"/>
        </w:rPr>
        <w:t>Revisó: Yulis E. Lizcano – Contratista – Asesor externo-</w:t>
      </w:r>
    </w:p>
    <w:p w14:paraId="2225B3FE" w14:textId="7988C1B6" w:rsidR="00B65C53" w:rsidRPr="00CF37F1" w:rsidRDefault="00CF37F1" w:rsidP="00C219FB">
      <w:pPr>
        <w:rPr>
          <w:rFonts w:ascii="Arial Narrow" w:hAnsi="Arial Narrow"/>
          <w:sz w:val="16"/>
          <w:szCs w:val="16"/>
        </w:rPr>
      </w:pPr>
      <w:r w:rsidRPr="00CF37F1">
        <w:rPr>
          <w:rFonts w:ascii="Arial Narrow" w:hAnsi="Arial Narrow"/>
          <w:sz w:val="16"/>
          <w:szCs w:val="16"/>
        </w:rPr>
        <w:t>Revisó: Mónica P. Carvajal – Secretaria</w:t>
      </w:r>
      <w:r w:rsidR="00B65C53" w:rsidRPr="00CF37F1">
        <w:rPr>
          <w:rFonts w:ascii="Arial Narrow" w:hAnsi="Arial Narrow"/>
          <w:sz w:val="16"/>
          <w:szCs w:val="16"/>
        </w:rPr>
        <w:t xml:space="preserve"> General</w:t>
      </w:r>
    </w:p>
    <w:sectPr w:rsidR="00B65C53" w:rsidRPr="00CF37F1" w:rsidSect="00430EF6">
      <w:headerReference w:type="default" r:id="rId8"/>
      <w:footerReference w:type="default" r:id="rId9"/>
      <w:headerReference w:type="first" r:id="rId10"/>
      <w:pgSz w:w="12240" w:h="18720" w:code="14"/>
      <w:pgMar w:top="1417" w:right="1558" w:bottom="1417" w:left="1701" w:header="36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19E21" w14:textId="77777777" w:rsidR="00434870" w:rsidRDefault="00434870" w:rsidP="006670BF">
      <w:r>
        <w:separator/>
      </w:r>
    </w:p>
  </w:endnote>
  <w:endnote w:type="continuationSeparator" w:id="0">
    <w:p w14:paraId="68B07EA4" w14:textId="77777777" w:rsidR="00434870" w:rsidRDefault="00434870" w:rsidP="0066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ive">
    <w:altName w:val="Trebuchet M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Calligraphy">
    <w:altName w:val="Ink Free"/>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0"/>
      <w:gridCol w:w="2993"/>
      <w:gridCol w:w="2988"/>
    </w:tblGrid>
    <w:tr w:rsidR="00B11A6F" w:rsidRPr="00BF385B" w14:paraId="4AF1CA56" w14:textId="77777777" w:rsidTr="00F21D3B">
      <w:tc>
        <w:tcPr>
          <w:tcW w:w="3087" w:type="dxa"/>
        </w:tcPr>
        <w:p w14:paraId="224313CB" w14:textId="77777777" w:rsidR="00B11A6F" w:rsidRPr="00BF385B" w:rsidRDefault="00B11A6F" w:rsidP="00BF385B">
          <w:pPr>
            <w:tabs>
              <w:tab w:val="center" w:pos="4419"/>
              <w:tab w:val="right" w:pos="8838"/>
            </w:tabs>
            <w:suppressAutoHyphens w:val="0"/>
            <w:rPr>
              <w:rFonts w:ascii="Arial" w:hAnsi="Arial" w:cs="Arial"/>
              <w:sz w:val="20"/>
              <w:szCs w:val="20"/>
              <w:lang w:eastAsia="es-ES"/>
            </w:rPr>
          </w:pPr>
          <w:r w:rsidRPr="00BF385B">
            <w:rPr>
              <w:rFonts w:ascii="Arial" w:hAnsi="Arial" w:cs="Arial"/>
              <w:sz w:val="20"/>
              <w:szCs w:val="20"/>
              <w:lang w:eastAsia="es-ES"/>
            </w:rPr>
            <w:t xml:space="preserve">Código: </w:t>
          </w:r>
          <w:r>
            <w:rPr>
              <w:rFonts w:ascii="Arial" w:hAnsi="Arial" w:cs="Arial"/>
              <w:sz w:val="20"/>
              <w:szCs w:val="20"/>
              <w:lang w:eastAsia="es-ES"/>
            </w:rPr>
            <w:t>GJ</w:t>
          </w:r>
          <w:r w:rsidRPr="00BF385B">
            <w:rPr>
              <w:rFonts w:ascii="Arial" w:hAnsi="Arial" w:cs="Arial"/>
              <w:sz w:val="20"/>
              <w:szCs w:val="20"/>
              <w:lang w:eastAsia="es-ES"/>
            </w:rPr>
            <w:t>-</w:t>
          </w:r>
          <w:r>
            <w:rPr>
              <w:rFonts w:ascii="Arial" w:hAnsi="Arial" w:cs="Arial"/>
              <w:sz w:val="20"/>
              <w:szCs w:val="20"/>
              <w:lang w:eastAsia="es-ES"/>
            </w:rPr>
            <w:t>FR</w:t>
          </w:r>
          <w:r w:rsidR="00407670">
            <w:rPr>
              <w:rFonts w:ascii="Arial" w:hAnsi="Arial" w:cs="Arial"/>
              <w:sz w:val="20"/>
              <w:szCs w:val="20"/>
              <w:lang w:eastAsia="es-ES"/>
            </w:rPr>
            <w:t>-09</w:t>
          </w:r>
        </w:p>
      </w:tc>
      <w:tc>
        <w:tcPr>
          <w:tcW w:w="3087" w:type="dxa"/>
        </w:tcPr>
        <w:p w14:paraId="025B28B1" w14:textId="77777777" w:rsidR="00B11A6F" w:rsidRPr="00BF385B" w:rsidRDefault="00B11A6F" w:rsidP="00BF385B">
          <w:pPr>
            <w:tabs>
              <w:tab w:val="center" w:pos="4419"/>
              <w:tab w:val="right" w:pos="8838"/>
            </w:tabs>
            <w:suppressAutoHyphens w:val="0"/>
            <w:rPr>
              <w:rFonts w:ascii="Arial" w:hAnsi="Arial" w:cs="Arial"/>
              <w:sz w:val="20"/>
              <w:szCs w:val="20"/>
              <w:lang w:eastAsia="es-ES"/>
            </w:rPr>
          </w:pPr>
          <w:r w:rsidRPr="00BF385B">
            <w:rPr>
              <w:rFonts w:ascii="Arial" w:hAnsi="Arial" w:cs="Arial"/>
              <w:sz w:val="20"/>
              <w:szCs w:val="20"/>
              <w:lang w:eastAsia="es-ES"/>
            </w:rPr>
            <w:t>Versión: 0</w:t>
          </w:r>
          <w:r>
            <w:rPr>
              <w:rFonts w:ascii="Arial" w:hAnsi="Arial" w:cs="Arial"/>
              <w:sz w:val="20"/>
              <w:szCs w:val="20"/>
              <w:lang w:eastAsia="es-ES"/>
            </w:rPr>
            <w:t>2</w:t>
          </w:r>
        </w:p>
      </w:tc>
      <w:tc>
        <w:tcPr>
          <w:tcW w:w="3087" w:type="dxa"/>
        </w:tcPr>
        <w:p w14:paraId="7E34CEE3" w14:textId="6431C2BF" w:rsidR="00B11A6F" w:rsidRPr="00BF385B" w:rsidRDefault="00B11A6F" w:rsidP="00BF385B">
          <w:pPr>
            <w:tabs>
              <w:tab w:val="center" w:pos="4419"/>
              <w:tab w:val="right" w:pos="8838"/>
            </w:tabs>
            <w:suppressAutoHyphens w:val="0"/>
            <w:rPr>
              <w:rFonts w:ascii="Arial" w:hAnsi="Arial" w:cs="Arial"/>
              <w:sz w:val="20"/>
              <w:szCs w:val="20"/>
              <w:lang w:eastAsia="es-ES"/>
            </w:rPr>
          </w:pPr>
          <w:r w:rsidRPr="00BF385B">
            <w:rPr>
              <w:rFonts w:ascii="Arial" w:hAnsi="Arial" w:cs="Arial"/>
              <w:sz w:val="20"/>
              <w:szCs w:val="20"/>
              <w:lang w:eastAsia="es-ES"/>
            </w:rPr>
            <w:t xml:space="preserve">Página </w:t>
          </w:r>
          <w:r w:rsidRPr="00BF385B">
            <w:rPr>
              <w:rFonts w:ascii="Arial" w:hAnsi="Arial" w:cs="Arial"/>
              <w:sz w:val="20"/>
              <w:szCs w:val="20"/>
              <w:lang w:eastAsia="es-ES"/>
            </w:rPr>
            <w:fldChar w:fldCharType="begin"/>
          </w:r>
          <w:r w:rsidRPr="00BF385B">
            <w:rPr>
              <w:rFonts w:ascii="Arial" w:hAnsi="Arial" w:cs="Arial"/>
              <w:sz w:val="20"/>
              <w:szCs w:val="20"/>
              <w:lang w:eastAsia="es-ES"/>
            </w:rPr>
            <w:instrText xml:space="preserve"> PAGE </w:instrText>
          </w:r>
          <w:r w:rsidRPr="00BF385B">
            <w:rPr>
              <w:rFonts w:ascii="Arial" w:hAnsi="Arial" w:cs="Arial"/>
              <w:sz w:val="20"/>
              <w:szCs w:val="20"/>
              <w:lang w:eastAsia="es-ES"/>
            </w:rPr>
            <w:fldChar w:fldCharType="separate"/>
          </w:r>
          <w:r w:rsidR="00CF37F1">
            <w:rPr>
              <w:rFonts w:ascii="Arial" w:hAnsi="Arial" w:cs="Arial"/>
              <w:noProof/>
              <w:sz w:val="20"/>
              <w:szCs w:val="20"/>
              <w:lang w:eastAsia="es-ES"/>
            </w:rPr>
            <w:t>7</w:t>
          </w:r>
          <w:r w:rsidRPr="00BF385B">
            <w:rPr>
              <w:rFonts w:ascii="Arial" w:hAnsi="Arial" w:cs="Arial"/>
              <w:sz w:val="20"/>
              <w:szCs w:val="20"/>
              <w:lang w:eastAsia="es-ES"/>
            </w:rPr>
            <w:fldChar w:fldCharType="end"/>
          </w:r>
          <w:r w:rsidRPr="00BF385B">
            <w:rPr>
              <w:rFonts w:ascii="Arial" w:hAnsi="Arial" w:cs="Arial"/>
              <w:sz w:val="20"/>
              <w:szCs w:val="20"/>
              <w:lang w:eastAsia="es-ES"/>
            </w:rPr>
            <w:t xml:space="preserve"> de </w:t>
          </w:r>
          <w:r w:rsidRPr="00BF385B">
            <w:rPr>
              <w:rFonts w:ascii="Arial" w:hAnsi="Arial" w:cs="Arial"/>
              <w:sz w:val="20"/>
              <w:szCs w:val="20"/>
              <w:lang w:eastAsia="es-ES"/>
            </w:rPr>
            <w:fldChar w:fldCharType="begin"/>
          </w:r>
          <w:r w:rsidRPr="00BF385B">
            <w:rPr>
              <w:rFonts w:ascii="Arial" w:hAnsi="Arial" w:cs="Arial"/>
              <w:sz w:val="20"/>
              <w:szCs w:val="20"/>
              <w:lang w:eastAsia="es-ES"/>
            </w:rPr>
            <w:instrText xml:space="preserve"> NUMPAGES </w:instrText>
          </w:r>
          <w:r w:rsidRPr="00BF385B">
            <w:rPr>
              <w:rFonts w:ascii="Arial" w:hAnsi="Arial" w:cs="Arial"/>
              <w:sz w:val="20"/>
              <w:szCs w:val="20"/>
              <w:lang w:eastAsia="es-ES"/>
            </w:rPr>
            <w:fldChar w:fldCharType="separate"/>
          </w:r>
          <w:r w:rsidR="00CF37F1">
            <w:rPr>
              <w:rFonts w:ascii="Arial" w:hAnsi="Arial" w:cs="Arial"/>
              <w:noProof/>
              <w:sz w:val="20"/>
              <w:szCs w:val="20"/>
              <w:lang w:eastAsia="es-ES"/>
            </w:rPr>
            <w:t>7</w:t>
          </w:r>
          <w:r w:rsidRPr="00BF385B">
            <w:rPr>
              <w:rFonts w:ascii="Arial" w:hAnsi="Arial" w:cs="Arial"/>
              <w:sz w:val="20"/>
              <w:szCs w:val="20"/>
              <w:lang w:eastAsia="es-ES"/>
            </w:rPr>
            <w:fldChar w:fldCharType="end"/>
          </w:r>
        </w:p>
      </w:tc>
    </w:tr>
  </w:tbl>
  <w:p w14:paraId="38EC16FD" w14:textId="77777777" w:rsidR="00B11A6F" w:rsidRDefault="00B11A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97593" w14:textId="77777777" w:rsidR="00434870" w:rsidRDefault="00434870" w:rsidP="006670BF">
      <w:r>
        <w:separator/>
      </w:r>
    </w:p>
  </w:footnote>
  <w:footnote w:type="continuationSeparator" w:id="0">
    <w:p w14:paraId="47D04753" w14:textId="77777777" w:rsidR="00434870" w:rsidRDefault="00434870" w:rsidP="006670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9"/>
      <w:gridCol w:w="2991"/>
      <w:gridCol w:w="2991"/>
    </w:tblGrid>
    <w:tr w:rsidR="00956E09" w:rsidRPr="00BF385B" w14:paraId="747AA78A" w14:textId="77777777" w:rsidTr="00BE6D62">
      <w:trPr>
        <w:cantSplit/>
        <w:trHeight w:val="329"/>
      </w:trPr>
      <w:tc>
        <w:tcPr>
          <w:tcW w:w="1666" w:type="pct"/>
          <w:vMerge w:val="restart"/>
          <w:vAlign w:val="center"/>
        </w:tcPr>
        <w:p w14:paraId="6A4E15A5" w14:textId="77777777" w:rsidR="00956E09" w:rsidRPr="00BF385B" w:rsidRDefault="00956E09" w:rsidP="00956E09">
          <w:pPr>
            <w:suppressAutoHyphens w:val="0"/>
            <w:jc w:val="center"/>
            <w:rPr>
              <w:rFonts w:ascii="Lucida Calligraphy" w:hAnsi="Lucida Calligraphy" w:cs="Arial"/>
              <w:bCs/>
              <w:sz w:val="16"/>
              <w:szCs w:val="16"/>
              <w:lang w:eastAsia="es-ES"/>
            </w:rPr>
          </w:pPr>
          <w:r>
            <w:rPr>
              <w:rFonts w:ascii="Lucida Calligraphy" w:hAnsi="Lucida Calligraphy" w:cs="Arial"/>
              <w:bCs/>
              <w:noProof/>
              <w:sz w:val="16"/>
              <w:szCs w:val="16"/>
              <w:lang w:val="es-CO" w:eastAsia="es-CO"/>
            </w:rPr>
            <w:drawing>
              <wp:inline distT="0" distB="0" distL="0" distR="0" wp14:anchorId="5BE0CD11" wp14:editId="5A27F6D7">
                <wp:extent cx="1664335" cy="682625"/>
                <wp:effectExtent l="0" t="0" r="0" b="317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4335" cy="682625"/>
                        </a:xfrm>
                        <a:prstGeom prst="rect">
                          <a:avLst/>
                        </a:prstGeom>
                        <a:noFill/>
                      </pic:spPr>
                    </pic:pic>
                  </a:graphicData>
                </a:graphic>
              </wp:inline>
            </w:drawing>
          </w:r>
        </w:p>
      </w:tc>
      <w:tc>
        <w:tcPr>
          <w:tcW w:w="1667" w:type="pct"/>
          <w:vMerge w:val="restart"/>
          <w:vAlign w:val="center"/>
        </w:tcPr>
        <w:p w14:paraId="50A154B3" w14:textId="77777777" w:rsidR="00956E09" w:rsidRPr="00BF385B" w:rsidRDefault="00956E09" w:rsidP="00956E09">
          <w:pPr>
            <w:tabs>
              <w:tab w:val="center" w:pos="4419"/>
              <w:tab w:val="right" w:pos="8838"/>
            </w:tabs>
            <w:suppressAutoHyphens w:val="0"/>
            <w:jc w:val="center"/>
            <w:rPr>
              <w:rFonts w:ascii="Arial Narrow" w:hAnsi="Arial Narrow" w:cs="Arial"/>
              <w:b/>
              <w:sz w:val="22"/>
              <w:szCs w:val="22"/>
              <w:lang w:eastAsia="es-ES"/>
            </w:rPr>
          </w:pPr>
          <w:r>
            <w:rPr>
              <w:rFonts w:ascii="Arial Narrow" w:hAnsi="Arial Narrow" w:cs="Arial"/>
              <w:sz w:val="22"/>
              <w:szCs w:val="22"/>
              <w:lang w:eastAsia="es-ES"/>
            </w:rPr>
            <w:t>CONTRATOS</w:t>
          </w:r>
        </w:p>
      </w:tc>
      <w:tc>
        <w:tcPr>
          <w:tcW w:w="1667" w:type="pct"/>
          <w:vAlign w:val="center"/>
        </w:tcPr>
        <w:p w14:paraId="583B42B3" w14:textId="77777777" w:rsidR="00956E09" w:rsidRPr="00BF385B" w:rsidRDefault="00956E09" w:rsidP="00956E09">
          <w:pPr>
            <w:suppressAutoHyphens w:val="0"/>
            <w:rPr>
              <w:rFonts w:ascii="Arial Narrow" w:hAnsi="Arial Narrow" w:cs="Arial"/>
              <w:sz w:val="22"/>
              <w:szCs w:val="22"/>
              <w:lang w:eastAsia="es-ES"/>
            </w:rPr>
          </w:pPr>
          <w:r w:rsidRPr="00BF385B">
            <w:rPr>
              <w:rFonts w:ascii="Arial Narrow" w:hAnsi="Arial Narrow" w:cs="Arial"/>
              <w:bCs/>
              <w:sz w:val="22"/>
              <w:szCs w:val="22"/>
              <w:lang w:eastAsia="es-ES"/>
            </w:rPr>
            <w:t xml:space="preserve">Código: </w:t>
          </w:r>
          <w:r>
            <w:rPr>
              <w:rFonts w:ascii="Arial Narrow" w:hAnsi="Arial Narrow" w:cs="Arial"/>
              <w:bCs/>
              <w:sz w:val="22"/>
              <w:szCs w:val="22"/>
              <w:lang w:eastAsia="es-ES"/>
            </w:rPr>
            <w:t>GJ</w:t>
          </w:r>
          <w:r w:rsidRPr="00BF385B">
            <w:rPr>
              <w:rFonts w:ascii="Arial Narrow" w:hAnsi="Arial Narrow" w:cs="Arial"/>
              <w:bCs/>
              <w:sz w:val="22"/>
              <w:szCs w:val="22"/>
              <w:lang w:eastAsia="es-ES"/>
            </w:rPr>
            <w:t>-</w:t>
          </w:r>
          <w:r>
            <w:rPr>
              <w:rFonts w:ascii="Arial Narrow" w:hAnsi="Arial Narrow" w:cs="Arial"/>
              <w:bCs/>
              <w:sz w:val="22"/>
              <w:szCs w:val="22"/>
              <w:lang w:eastAsia="es-ES"/>
            </w:rPr>
            <w:t>FR-09</w:t>
          </w:r>
        </w:p>
      </w:tc>
    </w:tr>
    <w:tr w:rsidR="00956E09" w:rsidRPr="00BF385B" w14:paraId="5647D827" w14:textId="77777777" w:rsidTr="00BE6D62">
      <w:trPr>
        <w:cantSplit/>
        <w:trHeight w:val="329"/>
      </w:trPr>
      <w:tc>
        <w:tcPr>
          <w:tcW w:w="1666" w:type="pct"/>
          <w:vMerge/>
        </w:tcPr>
        <w:p w14:paraId="207A4329" w14:textId="77777777" w:rsidR="00956E09" w:rsidRPr="00BF385B" w:rsidRDefault="00956E09" w:rsidP="00956E09">
          <w:pPr>
            <w:suppressAutoHyphens w:val="0"/>
            <w:rPr>
              <w:rFonts w:ascii="Arial" w:hAnsi="Arial" w:cs="Arial"/>
              <w:b/>
              <w:bCs/>
              <w:sz w:val="20"/>
              <w:szCs w:val="20"/>
              <w:lang w:eastAsia="es-ES"/>
            </w:rPr>
          </w:pPr>
        </w:p>
      </w:tc>
      <w:tc>
        <w:tcPr>
          <w:tcW w:w="1667" w:type="pct"/>
          <w:vMerge/>
          <w:tcBorders>
            <w:bottom w:val="single" w:sz="4" w:space="0" w:color="auto"/>
          </w:tcBorders>
        </w:tcPr>
        <w:p w14:paraId="0D6F3046" w14:textId="77777777" w:rsidR="00956E09" w:rsidRPr="00BF385B" w:rsidRDefault="00956E09" w:rsidP="00956E09">
          <w:pPr>
            <w:suppressAutoHyphens w:val="0"/>
            <w:rPr>
              <w:rFonts w:ascii="Arial" w:hAnsi="Arial" w:cs="Arial"/>
              <w:bCs/>
              <w:sz w:val="20"/>
              <w:szCs w:val="20"/>
              <w:lang w:eastAsia="es-ES"/>
            </w:rPr>
          </w:pPr>
        </w:p>
      </w:tc>
      <w:tc>
        <w:tcPr>
          <w:tcW w:w="1667" w:type="pct"/>
          <w:tcBorders>
            <w:bottom w:val="single" w:sz="4" w:space="0" w:color="auto"/>
          </w:tcBorders>
          <w:vAlign w:val="center"/>
        </w:tcPr>
        <w:p w14:paraId="7D9B9FA1" w14:textId="77777777" w:rsidR="00956E09" w:rsidRPr="00BF385B" w:rsidRDefault="00956E09" w:rsidP="00956E09">
          <w:pPr>
            <w:suppressAutoHyphens w:val="0"/>
            <w:rPr>
              <w:rFonts w:ascii="Arial Narrow" w:hAnsi="Arial Narrow" w:cs="Arial"/>
              <w:bCs/>
              <w:sz w:val="22"/>
              <w:szCs w:val="22"/>
              <w:lang w:eastAsia="es-ES"/>
            </w:rPr>
          </w:pPr>
          <w:r w:rsidRPr="00BF385B">
            <w:rPr>
              <w:rFonts w:ascii="Arial Narrow" w:hAnsi="Arial Narrow" w:cs="Arial"/>
              <w:bCs/>
              <w:sz w:val="22"/>
              <w:szCs w:val="22"/>
              <w:lang w:eastAsia="es-ES"/>
            </w:rPr>
            <w:t>Versión: 0</w:t>
          </w:r>
          <w:r>
            <w:rPr>
              <w:rFonts w:ascii="Arial Narrow" w:hAnsi="Arial Narrow" w:cs="Arial"/>
              <w:bCs/>
              <w:sz w:val="22"/>
              <w:szCs w:val="22"/>
              <w:lang w:eastAsia="es-ES"/>
            </w:rPr>
            <w:t>2</w:t>
          </w:r>
        </w:p>
      </w:tc>
    </w:tr>
    <w:tr w:rsidR="00956E09" w:rsidRPr="00BF385B" w14:paraId="6ACC2A94" w14:textId="77777777" w:rsidTr="00BE6D62">
      <w:trPr>
        <w:cantSplit/>
        <w:trHeight w:val="329"/>
      </w:trPr>
      <w:tc>
        <w:tcPr>
          <w:tcW w:w="1666" w:type="pct"/>
          <w:vMerge/>
        </w:tcPr>
        <w:p w14:paraId="1D3C22F7" w14:textId="77777777" w:rsidR="00956E09" w:rsidRPr="00BF385B" w:rsidRDefault="00956E09" w:rsidP="00956E09">
          <w:pPr>
            <w:suppressAutoHyphens w:val="0"/>
            <w:rPr>
              <w:rFonts w:ascii="Arial" w:hAnsi="Arial" w:cs="Arial"/>
              <w:b/>
              <w:bCs/>
              <w:sz w:val="20"/>
              <w:szCs w:val="20"/>
              <w:lang w:eastAsia="es-ES"/>
            </w:rPr>
          </w:pPr>
        </w:p>
      </w:tc>
      <w:tc>
        <w:tcPr>
          <w:tcW w:w="1667" w:type="pct"/>
          <w:vMerge/>
        </w:tcPr>
        <w:p w14:paraId="27162C8F" w14:textId="77777777" w:rsidR="00956E09" w:rsidRPr="00BF385B" w:rsidRDefault="00956E09" w:rsidP="00956E09">
          <w:pPr>
            <w:suppressAutoHyphens w:val="0"/>
            <w:rPr>
              <w:rFonts w:ascii="Arial" w:hAnsi="Arial" w:cs="Arial"/>
              <w:bCs/>
              <w:sz w:val="20"/>
              <w:szCs w:val="20"/>
              <w:lang w:eastAsia="es-ES"/>
            </w:rPr>
          </w:pPr>
        </w:p>
      </w:tc>
      <w:tc>
        <w:tcPr>
          <w:tcW w:w="1667" w:type="pct"/>
          <w:vAlign w:val="center"/>
        </w:tcPr>
        <w:p w14:paraId="18B820B9" w14:textId="21463D23" w:rsidR="00956E09" w:rsidRPr="00BF385B" w:rsidRDefault="00956E09" w:rsidP="00956E09">
          <w:pPr>
            <w:suppressAutoHyphens w:val="0"/>
            <w:rPr>
              <w:rFonts w:ascii="Arial Narrow" w:hAnsi="Arial Narrow" w:cs="Arial"/>
              <w:bCs/>
              <w:sz w:val="22"/>
              <w:szCs w:val="22"/>
              <w:lang w:eastAsia="es-ES"/>
            </w:rPr>
          </w:pPr>
          <w:r w:rsidRPr="00BF385B">
            <w:rPr>
              <w:rFonts w:ascii="Arial Narrow" w:hAnsi="Arial Narrow" w:cs="Arial"/>
              <w:bCs/>
              <w:sz w:val="22"/>
              <w:szCs w:val="22"/>
              <w:lang w:eastAsia="es-ES"/>
            </w:rPr>
            <w:t xml:space="preserve">Página </w:t>
          </w:r>
          <w:r w:rsidRPr="00BF385B">
            <w:rPr>
              <w:rFonts w:ascii="Arial Narrow" w:hAnsi="Arial Narrow" w:cs="Arial"/>
              <w:bCs/>
              <w:sz w:val="22"/>
              <w:szCs w:val="22"/>
              <w:lang w:eastAsia="es-ES"/>
            </w:rPr>
            <w:fldChar w:fldCharType="begin"/>
          </w:r>
          <w:r w:rsidRPr="00BF385B">
            <w:rPr>
              <w:rFonts w:ascii="Arial Narrow" w:hAnsi="Arial Narrow" w:cs="Arial"/>
              <w:bCs/>
              <w:sz w:val="22"/>
              <w:szCs w:val="22"/>
              <w:lang w:eastAsia="es-ES"/>
            </w:rPr>
            <w:instrText xml:space="preserve"> PAGE </w:instrText>
          </w:r>
          <w:r w:rsidRPr="00BF385B">
            <w:rPr>
              <w:rFonts w:ascii="Arial Narrow" w:hAnsi="Arial Narrow" w:cs="Arial"/>
              <w:bCs/>
              <w:sz w:val="22"/>
              <w:szCs w:val="22"/>
              <w:lang w:eastAsia="es-ES"/>
            </w:rPr>
            <w:fldChar w:fldCharType="separate"/>
          </w:r>
          <w:r w:rsidR="00CF37F1">
            <w:rPr>
              <w:rFonts w:ascii="Arial Narrow" w:hAnsi="Arial Narrow" w:cs="Arial"/>
              <w:bCs/>
              <w:noProof/>
              <w:sz w:val="22"/>
              <w:szCs w:val="22"/>
              <w:lang w:eastAsia="es-ES"/>
            </w:rPr>
            <w:t>7</w:t>
          </w:r>
          <w:r w:rsidRPr="00BF385B">
            <w:rPr>
              <w:rFonts w:ascii="Arial Narrow" w:hAnsi="Arial Narrow" w:cs="Arial"/>
              <w:bCs/>
              <w:sz w:val="22"/>
              <w:szCs w:val="22"/>
              <w:lang w:eastAsia="es-ES"/>
            </w:rPr>
            <w:fldChar w:fldCharType="end"/>
          </w:r>
          <w:r w:rsidRPr="00BF385B">
            <w:rPr>
              <w:rFonts w:ascii="Arial Narrow" w:hAnsi="Arial Narrow" w:cs="Arial"/>
              <w:bCs/>
              <w:sz w:val="22"/>
              <w:szCs w:val="22"/>
              <w:lang w:eastAsia="es-ES"/>
            </w:rPr>
            <w:t xml:space="preserve"> de </w:t>
          </w:r>
          <w:r w:rsidRPr="00BF385B">
            <w:rPr>
              <w:rFonts w:ascii="Arial Narrow" w:hAnsi="Arial Narrow" w:cs="Arial"/>
              <w:bCs/>
              <w:sz w:val="22"/>
              <w:szCs w:val="22"/>
              <w:lang w:eastAsia="es-ES"/>
            </w:rPr>
            <w:fldChar w:fldCharType="begin"/>
          </w:r>
          <w:r w:rsidRPr="00BF385B">
            <w:rPr>
              <w:rFonts w:ascii="Arial Narrow" w:hAnsi="Arial Narrow" w:cs="Arial"/>
              <w:bCs/>
              <w:sz w:val="22"/>
              <w:szCs w:val="22"/>
              <w:lang w:eastAsia="es-ES"/>
            </w:rPr>
            <w:instrText xml:space="preserve"> NUMPAGES </w:instrText>
          </w:r>
          <w:r w:rsidRPr="00BF385B">
            <w:rPr>
              <w:rFonts w:ascii="Arial Narrow" w:hAnsi="Arial Narrow" w:cs="Arial"/>
              <w:bCs/>
              <w:sz w:val="22"/>
              <w:szCs w:val="22"/>
              <w:lang w:eastAsia="es-ES"/>
            </w:rPr>
            <w:fldChar w:fldCharType="separate"/>
          </w:r>
          <w:r w:rsidR="00CF37F1">
            <w:rPr>
              <w:rFonts w:ascii="Arial Narrow" w:hAnsi="Arial Narrow" w:cs="Arial"/>
              <w:bCs/>
              <w:noProof/>
              <w:sz w:val="22"/>
              <w:szCs w:val="22"/>
              <w:lang w:eastAsia="es-ES"/>
            </w:rPr>
            <w:t>7</w:t>
          </w:r>
          <w:r w:rsidRPr="00BF385B">
            <w:rPr>
              <w:rFonts w:ascii="Arial Narrow" w:hAnsi="Arial Narrow" w:cs="Arial"/>
              <w:bCs/>
              <w:sz w:val="22"/>
              <w:szCs w:val="22"/>
              <w:lang w:eastAsia="es-ES"/>
            </w:rPr>
            <w:fldChar w:fldCharType="end"/>
          </w:r>
        </w:p>
      </w:tc>
    </w:tr>
  </w:tbl>
  <w:p w14:paraId="358A53A5" w14:textId="77777777" w:rsidR="00B11A6F" w:rsidRDefault="00B11A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9"/>
      <w:gridCol w:w="2991"/>
      <w:gridCol w:w="2991"/>
    </w:tblGrid>
    <w:tr w:rsidR="00B11A6F" w:rsidRPr="00BF385B" w14:paraId="60E9ED8C" w14:textId="77777777" w:rsidTr="00F21D3B">
      <w:trPr>
        <w:cantSplit/>
        <w:trHeight w:val="329"/>
      </w:trPr>
      <w:tc>
        <w:tcPr>
          <w:tcW w:w="1666" w:type="pct"/>
          <w:vMerge w:val="restart"/>
          <w:vAlign w:val="center"/>
        </w:tcPr>
        <w:p w14:paraId="6E21C92B" w14:textId="77777777" w:rsidR="00B11A6F" w:rsidRPr="00BF385B" w:rsidRDefault="007722DC" w:rsidP="00BF385B">
          <w:pPr>
            <w:suppressAutoHyphens w:val="0"/>
            <w:jc w:val="center"/>
            <w:rPr>
              <w:rFonts w:ascii="Lucida Calligraphy" w:hAnsi="Lucida Calligraphy" w:cs="Arial"/>
              <w:bCs/>
              <w:sz w:val="16"/>
              <w:szCs w:val="16"/>
              <w:lang w:eastAsia="es-ES"/>
            </w:rPr>
          </w:pPr>
          <w:r>
            <w:rPr>
              <w:rFonts w:ascii="Lucida Calligraphy" w:hAnsi="Lucida Calligraphy" w:cs="Arial"/>
              <w:bCs/>
              <w:noProof/>
              <w:sz w:val="16"/>
              <w:szCs w:val="16"/>
              <w:lang w:val="es-CO" w:eastAsia="es-CO"/>
            </w:rPr>
            <w:drawing>
              <wp:inline distT="0" distB="0" distL="0" distR="0" wp14:anchorId="4A358500" wp14:editId="023C2440">
                <wp:extent cx="1664335" cy="682625"/>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4335" cy="682625"/>
                        </a:xfrm>
                        <a:prstGeom prst="rect">
                          <a:avLst/>
                        </a:prstGeom>
                        <a:noFill/>
                      </pic:spPr>
                    </pic:pic>
                  </a:graphicData>
                </a:graphic>
              </wp:inline>
            </w:drawing>
          </w:r>
        </w:p>
      </w:tc>
      <w:tc>
        <w:tcPr>
          <w:tcW w:w="1667" w:type="pct"/>
          <w:vMerge w:val="restart"/>
          <w:vAlign w:val="center"/>
        </w:tcPr>
        <w:p w14:paraId="212F691D" w14:textId="77777777" w:rsidR="00B11A6F" w:rsidRPr="00BF385B" w:rsidRDefault="00B11A6F" w:rsidP="00BF385B">
          <w:pPr>
            <w:tabs>
              <w:tab w:val="center" w:pos="4419"/>
              <w:tab w:val="right" w:pos="8838"/>
            </w:tabs>
            <w:suppressAutoHyphens w:val="0"/>
            <w:jc w:val="center"/>
            <w:rPr>
              <w:rFonts w:ascii="Arial Narrow" w:hAnsi="Arial Narrow" w:cs="Arial"/>
              <w:b/>
              <w:sz w:val="22"/>
              <w:szCs w:val="22"/>
              <w:lang w:eastAsia="es-ES"/>
            </w:rPr>
          </w:pPr>
          <w:r>
            <w:rPr>
              <w:rFonts w:ascii="Arial Narrow" w:hAnsi="Arial Narrow" w:cs="Arial"/>
              <w:sz w:val="22"/>
              <w:szCs w:val="22"/>
              <w:lang w:eastAsia="es-ES"/>
            </w:rPr>
            <w:t>CONTRATOS</w:t>
          </w:r>
        </w:p>
      </w:tc>
      <w:tc>
        <w:tcPr>
          <w:tcW w:w="1667" w:type="pct"/>
          <w:vAlign w:val="center"/>
        </w:tcPr>
        <w:p w14:paraId="32E045FE" w14:textId="77777777" w:rsidR="00B11A6F" w:rsidRPr="00BF385B" w:rsidRDefault="00B11A6F" w:rsidP="00BF385B">
          <w:pPr>
            <w:suppressAutoHyphens w:val="0"/>
            <w:rPr>
              <w:rFonts w:ascii="Arial Narrow" w:hAnsi="Arial Narrow" w:cs="Arial"/>
              <w:sz w:val="22"/>
              <w:szCs w:val="22"/>
              <w:lang w:eastAsia="es-ES"/>
            </w:rPr>
          </w:pPr>
          <w:r w:rsidRPr="00BF385B">
            <w:rPr>
              <w:rFonts w:ascii="Arial Narrow" w:hAnsi="Arial Narrow" w:cs="Arial"/>
              <w:bCs/>
              <w:sz w:val="22"/>
              <w:szCs w:val="22"/>
              <w:lang w:eastAsia="es-ES"/>
            </w:rPr>
            <w:t xml:space="preserve">Código: </w:t>
          </w:r>
          <w:r>
            <w:rPr>
              <w:rFonts w:ascii="Arial Narrow" w:hAnsi="Arial Narrow" w:cs="Arial"/>
              <w:bCs/>
              <w:sz w:val="22"/>
              <w:szCs w:val="22"/>
              <w:lang w:eastAsia="es-ES"/>
            </w:rPr>
            <w:t>GJ</w:t>
          </w:r>
          <w:r w:rsidRPr="00BF385B">
            <w:rPr>
              <w:rFonts w:ascii="Arial Narrow" w:hAnsi="Arial Narrow" w:cs="Arial"/>
              <w:bCs/>
              <w:sz w:val="22"/>
              <w:szCs w:val="22"/>
              <w:lang w:eastAsia="es-ES"/>
            </w:rPr>
            <w:t>-</w:t>
          </w:r>
          <w:r>
            <w:rPr>
              <w:rFonts w:ascii="Arial Narrow" w:hAnsi="Arial Narrow" w:cs="Arial"/>
              <w:bCs/>
              <w:sz w:val="22"/>
              <w:szCs w:val="22"/>
              <w:lang w:eastAsia="es-ES"/>
            </w:rPr>
            <w:t>FR</w:t>
          </w:r>
          <w:r w:rsidR="007722DC">
            <w:rPr>
              <w:rFonts w:ascii="Arial Narrow" w:hAnsi="Arial Narrow" w:cs="Arial"/>
              <w:bCs/>
              <w:sz w:val="22"/>
              <w:szCs w:val="22"/>
              <w:lang w:eastAsia="es-ES"/>
            </w:rPr>
            <w:t>-09</w:t>
          </w:r>
        </w:p>
      </w:tc>
    </w:tr>
    <w:tr w:rsidR="00B11A6F" w:rsidRPr="00BF385B" w14:paraId="5DCAB695" w14:textId="77777777" w:rsidTr="00F21D3B">
      <w:trPr>
        <w:cantSplit/>
        <w:trHeight w:val="329"/>
      </w:trPr>
      <w:tc>
        <w:tcPr>
          <w:tcW w:w="1666" w:type="pct"/>
          <w:vMerge/>
        </w:tcPr>
        <w:p w14:paraId="094B109E" w14:textId="77777777" w:rsidR="00B11A6F" w:rsidRPr="00BF385B" w:rsidRDefault="00B11A6F" w:rsidP="00BF385B">
          <w:pPr>
            <w:suppressAutoHyphens w:val="0"/>
            <w:rPr>
              <w:rFonts w:ascii="Arial" w:hAnsi="Arial" w:cs="Arial"/>
              <w:b/>
              <w:bCs/>
              <w:sz w:val="20"/>
              <w:szCs w:val="20"/>
              <w:lang w:eastAsia="es-ES"/>
            </w:rPr>
          </w:pPr>
        </w:p>
      </w:tc>
      <w:tc>
        <w:tcPr>
          <w:tcW w:w="1667" w:type="pct"/>
          <w:vMerge/>
          <w:tcBorders>
            <w:bottom w:val="single" w:sz="4" w:space="0" w:color="auto"/>
          </w:tcBorders>
        </w:tcPr>
        <w:p w14:paraId="1FC94170" w14:textId="77777777" w:rsidR="00B11A6F" w:rsidRPr="00BF385B" w:rsidRDefault="00B11A6F" w:rsidP="00BF385B">
          <w:pPr>
            <w:suppressAutoHyphens w:val="0"/>
            <w:rPr>
              <w:rFonts w:ascii="Arial" w:hAnsi="Arial" w:cs="Arial"/>
              <w:bCs/>
              <w:sz w:val="20"/>
              <w:szCs w:val="20"/>
              <w:lang w:eastAsia="es-ES"/>
            </w:rPr>
          </w:pPr>
        </w:p>
      </w:tc>
      <w:tc>
        <w:tcPr>
          <w:tcW w:w="1667" w:type="pct"/>
          <w:tcBorders>
            <w:bottom w:val="single" w:sz="4" w:space="0" w:color="auto"/>
          </w:tcBorders>
          <w:vAlign w:val="center"/>
        </w:tcPr>
        <w:p w14:paraId="06E01678" w14:textId="77777777" w:rsidR="00B11A6F" w:rsidRPr="00BF385B" w:rsidRDefault="00B11A6F" w:rsidP="00BF385B">
          <w:pPr>
            <w:suppressAutoHyphens w:val="0"/>
            <w:rPr>
              <w:rFonts w:ascii="Arial Narrow" w:hAnsi="Arial Narrow" w:cs="Arial"/>
              <w:bCs/>
              <w:sz w:val="22"/>
              <w:szCs w:val="22"/>
              <w:lang w:eastAsia="es-ES"/>
            </w:rPr>
          </w:pPr>
          <w:r w:rsidRPr="00BF385B">
            <w:rPr>
              <w:rFonts w:ascii="Arial Narrow" w:hAnsi="Arial Narrow" w:cs="Arial"/>
              <w:bCs/>
              <w:sz w:val="22"/>
              <w:szCs w:val="22"/>
              <w:lang w:eastAsia="es-ES"/>
            </w:rPr>
            <w:t>Versión: 0</w:t>
          </w:r>
          <w:r>
            <w:rPr>
              <w:rFonts w:ascii="Arial Narrow" w:hAnsi="Arial Narrow" w:cs="Arial"/>
              <w:bCs/>
              <w:sz w:val="22"/>
              <w:szCs w:val="22"/>
              <w:lang w:eastAsia="es-ES"/>
            </w:rPr>
            <w:t>2</w:t>
          </w:r>
        </w:p>
      </w:tc>
    </w:tr>
    <w:tr w:rsidR="00B11A6F" w:rsidRPr="00BF385B" w14:paraId="6378B041" w14:textId="77777777" w:rsidTr="00F21D3B">
      <w:trPr>
        <w:cantSplit/>
        <w:trHeight w:val="329"/>
      </w:trPr>
      <w:tc>
        <w:tcPr>
          <w:tcW w:w="1666" w:type="pct"/>
          <w:vMerge/>
        </w:tcPr>
        <w:p w14:paraId="44CB6CC9" w14:textId="77777777" w:rsidR="00B11A6F" w:rsidRPr="00BF385B" w:rsidRDefault="00B11A6F" w:rsidP="00BF385B">
          <w:pPr>
            <w:suppressAutoHyphens w:val="0"/>
            <w:rPr>
              <w:rFonts w:ascii="Arial" w:hAnsi="Arial" w:cs="Arial"/>
              <w:b/>
              <w:bCs/>
              <w:sz w:val="20"/>
              <w:szCs w:val="20"/>
              <w:lang w:eastAsia="es-ES"/>
            </w:rPr>
          </w:pPr>
        </w:p>
      </w:tc>
      <w:tc>
        <w:tcPr>
          <w:tcW w:w="1667" w:type="pct"/>
          <w:vMerge/>
        </w:tcPr>
        <w:p w14:paraId="4B19421F" w14:textId="77777777" w:rsidR="00B11A6F" w:rsidRPr="00BF385B" w:rsidRDefault="00B11A6F" w:rsidP="00BF385B">
          <w:pPr>
            <w:suppressAutoHyphens w:val="0"/>
            <w:rPr>
              <w:rFonts w:ascii="Arial" w:hAnsi="Arial" w:cs="Arial"/>
              <w:bCs/>
              <w:sz w:val="20"/>
              <w:szCs w:val="20"/>
              <w:lang w:eastAsia="es-ES"/>
            </w:rPr>
          </w:pPr>
        </w:p>
      </w:tc>
      <w:tc>
        <w:tcPr>
          <w:tcW w:w="1667" w:type="pct"/>
          <w:vAlign w:val="center"/>
        </w:tcPr>
        <w:p w14:paraId="230A76B5" w14:textId="2981C942" w:rsidR="00B11A6F" w:rsidRPr="00BF385B" w:rsidRDefault="00B11A6F" w:rsidP="00BF385B">
          <w:pPr>
            <w:suppressAutoHyphens w:val="0"/>
            <w:rPr>
              <w:rFonts w:ascii="Arial Narrow" w:hAnsi="Arial Narrow" w:cs="Arial"/>
              <w:bCs/>
              <w:sz w:val="22"/>
              <w:szCs w:val="22"/>
              <w:lang w:eastAsia="es-ES"/>
            </w:rPr>
          </w:pPr>
          <w:r w:rsidRPr="00BF385B">
            <w:rPr>
              <w:rFonts w:ascii="Arial Narrow" w:hAnsi="Arial Narrow" w:cs="Arial"/>
              <w:bCs/>
              <w:sz w:val="22"/>
              <w:szCs w:val="22"/>
              <w:lang w:eastAsia="es-ES"/>
            </w:rPr>
            <w:t xml:space="preserve">Página </w:t>
          </w:r>
          <w:r w:rsidRPr="00BF385B">
            <w:rPr>
              <w:rFonts w:ascii="Arial Narrow" w:hAnsi="Arial Narrow" w:cs="Arial"/>
              <w:bCs/>
              <w:sz w:val="22"/>
              <w:szCs w:val="22"/>
              <w:lang w:eastAsia="es-ES"/>
            </w:rPr>
            <w:fldChar w:fldCharType="begin"/>
          </w:r>
          <w:r w:rsidRPr="00BF385B">
            <w:rPr>
              <w:rFonts w:ascii="Arial Narrow" w:hAnsi="Arial Narrow" w:cs="Arial"/>
              <w:bCs/>
              <w:sz w:val="22"/>
              <w:szCs w:val="22"/>
              <w:lang w:eastAsia="es-ES"/>
            </w:rPr>
            <w:instrText xml:space="preserve"> PAGE </w:instrText>
          </w:r>
          <w:r w:rsidRPr="00BF385B">
            <w:rPr>
              <w:rFonts w:ascii="Arial Narrow" w:hAnsi="Arial Narrow" w:cs="Arial"/>
              <w:bCs/>
              <w:sz w:val="22"/>
              <w:szCs w:val="22"/>
              <w:lang w:eastAsia="es-ES"/>
            </w:rPr>
            <w:fldChar w:fldCharType="separate"/>
          </w:r>
          <w:r w:rsidR="00CF37F1">
            <w:rPr>
              <w:rFonts w:ascii="Arial Narrow" w:hAnsi="Arial Narrow" w:cs="Arial"/>
              <w:bCs/>
              <w:noProof/>
              <w:sz w:val="22"/>
              <w:szCs w:val="22"/>
              <w:lang w:eastAsia="es-ES"/>
            </w:rPr>
            <w:t>1</w:t>
          </w:r>
          <w:r w:rsidRPr="00BF385B">
            <w:rPr>
              <w:rFonts w:ascii="Arial Narrow" w:hAnsi="Arial Narrow" w:cs="Arial"/>
              <w:bCs/>
              <w:sz w:val="22"/>
              <w:szCs w:val="22"/>
              <w:lang w:eastAsia="es-ES"/>
            </w:rPr>
            <w:fldChar w:fldCharType="end"/>
          </w:r>
          <w:r w:rsidRPr="00BF385B">
            <w:rPr>
              <w:rFonts w:ascii="Arial Narrow" w:hAnsi="Arial Narrow" w:cs="Arial"/>
              <w:bCs/>
              <w:sz w:val="22"/>
              <w:szCs w:val="22"/>
              <w:lang w:eastAsia="es-ES"/>
            </w:rPr>
            <w:t xml:space="preserve"> de </w:t>
          </w:r>
          <w:r w:rsidRPr="00BF385B">
            <w:rPr>
              <w:rFonts w:ascii="Arial Narrow" w:hAnsi="Arial Narrow" w:cs="Arial"/>
              <w:bCs/>
              <w:sz w:val="22"/>
              <w:szCs w:val="22"/>
              <w:lang w:eastAsia="es-ES"/>
            </w:rPr>
            <w:fldChar w:fldCharType="begin"/>
          </w:r>
          <w:r w:rsidRPr="00BF385B">
            <w:rPr>
              <w:rFonts w:ascii="Arial Narrow" w:hAnsi="Arial Narrow" w:cs="Arial"/>
              <w:bCs/>
              <w:sz w:val="22"/>
              <w:szCs w:val="22"/>
              <w:lang w:eastAsia="es-ES"/>
            </w:rPr>
            <w:instrText xml:space="preserve"> NUMPAGES </w:instrText>
          </w:r>
          <w:r w:rsidRPr="00BF385B">
            <w:rPr>
              <w:rFonts w:ascii="Arial Narrow" w:hAnsi="Arial Narrow" w:cs="Arial"/>
              <w:bCs/>
              <w:sz w:val="22"/>
              <w:szCs w:val="22"/>
              <w:lang w:eastAsia="es-ES"/>
            </w:rPr>
            <w:fldChar w:fldCharType="separate"/>
          </w:r>
          <w:r w:rsidR="00CF37F1">
            <w:rPr>
              <w:rFonts w:ascii="Arial Narrow" w:hAnsi="Arial Narrow" w:cs="Arial"/>
              <w:bCs/>
              <w:noProof/>
              <w:sz w:val="22"/>
              <w:szCs w:val="22"/>
              <w:lang w:eastAsia="es-ES"/>
            </w:rPr>
            <w:t>7</w:t>
          </w:r>
          <w:r w:rsidRPr="00BF385B">
            <w:rPr>
              <w:rFonts w:ascii="Arial Narrow" w:hAnsi="Arial Narrow" w:cs="Arial"/>
              <w:bCs/>
              <w:sz w:val="22"/>
              <w:szCs w:val="22"/>
              <w:lang w:eastAsia="es-ES"/>
            </w:rPr>
            <w:fldChar w:fldCharType="end"/>
          </w:r>
        </w:p>
      </w:tc>
    </w:tr>
  </w:tbl>
  <w:p w14:paraId="280E97CA" w14:textId="77777777" w:rsidR="00536CD1" w:rsidRDefault="00536CD1" w:rsidP="00F4652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02071"/>
    <w:multiLevelType w:val="hybridMultilevel"/>
    <w:tmpl w:val="A8369AD6"/>
    <w:lvl w:ilvl="0" w:tplc="040A000B">
      <w:start w:val="1"/>
      <w:numFmt w:val="bullet"/>
      <w:lvlText w:val=""/>
      <w:lvlJc w:val="left"/>
      <w:pPr>
        <w:ind w:left="360" w:hanging="360"/>
      </w:pPr>
      <w:rPr>
        <w:rFonts w:ascii="Wingdings" w:hAnsi="Wingdings" w:hint="default"/>
      </w:rPr>
    </w:lvl>
    <w:lvl w:ilvl="1" w:tplc="040A0003">
      <w:start w:val="1"/>
      <w:numFmt w:val="bullet"/>
      <w:lvlText w:val="o"/>
      <w:lvlJc w:val="left"/>
      <w:pPr>
        <w:ind w:left="1080" w:hanging="360"/>
      </w:pPr>
      <w:rPr>
        <w:rFonts w:ascii="Courier New" w:hAnsi="Courier New" w:hint="default"/>
      </w:rPr>
    </w:lvl>
    <w:lvl w:ilvl="2" w:tplc="040A0005">
      <w:start w:val="1"/>
      <w:numFmt w:val="bullet"/>
      <w:lvlText w:val=""/>
      <w:lvlJc w:val="left"/>
      <w:pPr>
        <w:ind w:left="1800" w:hanging="360"/>
      </w:pPr>
      <w:rPr>
        <w:rFonts w:ascii="Wingdings" w:hAnsi="Wingdings" w:hint="default"/>
      </w:rPr>
    </w:lvl>
    <w:lvl w:ilvl="3" w:tplc="040A0001">
      <w:start w:val="1"/>
      <w:numFmt w:val="bullet"/>
      <w:lvlText w:val=""/>
      <w:lvlJc w:val="left"/>
      <w:pPr>
        <w:ind w:left="2520" w:hanging="360"/>
      </w:pPr>
      <w:rPr>
        <w:rFonts w:ascii="Symbol" w:hAnsi="Symbol" w:hint="default"/>
      </w:rPr>
    </w:lvl>
    <w:lvl w:ilvl="4" w:tplc="040A0003">
      <w:start w:val="1"/>
      <w:numFmt w:val="bullet"/>
      <w:lvlText w:val="o"/>
      <w:lvlJc w:val="left"/>
      <w:pPr>
        <w:ind w:left="3240" w:hanging="360"/>
      </w:pPr>
      <w:rPr>
        <w:rFonts w:ascii="Courier New" w:hAnsi="Courier New" w:hint="default"/>
      </w:rPr>
    </w:lvl>
    <w:lvl w:ilvl="5" w:tplc="040A0005">
      <w:start w:val="1"/>
      <w:numFmt w:val="bullet"/>
      <w:lvlText w:val=""/>
      <w:lvlJc w:val="left"/>
      <w:pPr>
        <w:ind w:left="3960" w:hanging="360"/>
      </w:pPr>
      <w:rPr>
        <w:rFonts w:ascii="Wingdings" w:hAnsi="Wingdings" w:hint="default"/>
      </w:rPr>
    </w:lvl>
    <w:lvl w:ilvl="6" w:tplc="040A0001">
      <w:start w:val="1"/>
      <w:numFmt w:val="bullet"/>
      <w:lvlText w:val=""/>
      <w:lvlJc w:val="left"/>
      <w:pPr>
        <w:ind w:left="4680" w:hanging="360"/>
      </w:pPr>
      <w:rPr>
        <w:rFonts w:ascii="Symbol" w:hAnsi="Symbol" w:hint="default"/>
      </w:rPr>
    </w:lvl>
    <w:lvl w:ilvl="7" w:tplc="040A0003">
      <w:start w:val="1"/>
      <w:numFmt w:val="bullet"/>
      <w:lvlText w:val="o"/>
      <w:lvlJc w:val="left"/>
      <w:pPr>
        <w:ind w:left="5400" w:hanging="360"/>
      </w:pPr>
      <w:rPr>
        <w:rFonts w:ascii="Courier New" w:hAnsi="Courier New" w:hint="default"/>
      </w:rPr>
    </w:lvl>
    <w:lvl w:ilvl="8" w:tplc="040A0005">
      <w:start w:val="1"/>
      <w:numFmt w:val="bullet"/>
      <w:lvlText w:val=""/>
      <w:lvlJc w:val="left"/>
      <w:pPr>
        <w:ind w:left="6120" w:hanging="360"/>
      </w:pPr>
      <w:rPr>
        <w:rFonts w:ascii="Wingdings" w:hAnsi="Wingdings" w:hint="default"/>
      </w:rPr>
    </w:lvl>
  </w:abstractNum>
  <w:abstractNum w:abstractNumId="1" w15:restartNumberingAfterBreak="0">
    <w:nsid w:val="08863476"/>
    <w:multiLevelType w:val="multilevel"/>
    <w:tmpl w:val="6166EEE0"/>
    <w:lvl w:ilvl="0">
      <w:start w:val="1"/>
      <w:numFmt w:val="decimal"/>
      <w:lvlText w:val="%1."/>
      <w:lvlJc w:val="left"/>
      <w:pPr>
        <w:ind w:left="784" w:hanging="360"/>
      </w:pPr>
    </w:lvl>
    <w:lvl w:ilvl="1">
      <w:start w:val="6"/>
      <w:numFmt w:val="decimal"/>
      <w:isLgl/>
      <w:lvlText w:val="%1.%2."/>
      <w:lvlJc w:val="left"/>
      <w:pPr>
        <w:ind w:left="874" w:hanging="450"/>
      </w:pPr>
      <w:rPr>
        <w:rFonts w:hint="default"/>
      </w:rPr>
    </w:lvl>
    <w:lvl w:ilvl="2">
      <w:start w:val="2"/>
      <w:numFmt w:val="decimal"/>
      <w:isLgl/>
      <w:lvlText w:val="%1.%2.%3."/>
      <w:lvlJc w:val="left"/>
      <w:pPr>
        <w:ind w:left="1144" w:hanging="720"/>
      </w:pPr>
      <w:rPr>
        <w:rFonts w:hint="default"/>
      </w:rPr>
    </w:lvl>
    <w:lvl w:ilvl="3">
      <w:start w:val="1"/>
      <w:numFmt w:val="decimal"/>
      <w:isLgl/>
      <w:lvlText w:val="%1.%2.%3.%4."/>
      <w:lvlJc w:val="left"/>
      <w:pPr>
        <w:ind w:left="1144" w:hanging="72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04" w:hanging="1080"/>
      </w:pPr>
      <w:rPr>
        <w:rFonts w:hint="default"/>
      </w:rPr>
    </w:lvl>
    <w:lvl w:ilvl="6">
      <w:start w:val="1"/>
      <w:numFmt w:val="decimal"/>
      <w:isLgl/>
      <w:lvlText w:val="%1.%2.%3.%4.%5.%6.%7."/>
      <w:lvlJc w:val="left"/>
      <w:pPr>
        <w:ind w:left="1504" w:hanging="1080"/>
      </w:pPr>
      <w:rPr>
        <w:rFonts w:hint="default"/>
      </w:rPr>
    </w:lvl>
    <w:lvl w:ilvl="7">
      <w:start w:val="1"/>
      <w:numFmt w:val="decimal"/>
      <w:isLgl/>
      <w:lvlText w:val="%1.%2.%3.%4.%5.%6.%7.%8."/>
      <w:lvlJc w:val="left"/>
      <w:pPr>
        <w:ind w:left="1864" w:hanging="1440"/>
      </w:pPr>
      <w:rPr>
        <w:rFonts w:hint="default"/>
      </w:rPr>
    </w:lvl>
    <w:lvl w:ilvl="8">
      <w:start w:val="1"/>
      <w:numFmt w:val="decimal"/>
      <w:isLgl/>
      <w:lvlText w:val="%1.%2.%3.%4.%5.%6.%7.%8.%9."/>
      <w:lvlJc w:val="left"/>
      <w:pPr>
        <w:ind w:left="1864" w:hanging="1440"/>
      </w:pPr>
      <w:rPr>
        <w:rFonts w:hint="default"/>
      </w:rPr>
    </w:lvl>
  </w:abstractNum>
  <w:abstractNum w:abstractNumId="2" w15:restartNumberingAfterBreak="0">
    <w:nsid w:val="13E97720"/>
    <w:multiLevelType w:val="hybridMultilevel"/>
    <w:tmpl w:val="9280ABF6"/>
    <w:lvl w:ilvl="0" w:tplc="FAC295D0">
      <w:start w:val="1"/>
      <w:numFmt w:val="lowerLetter"/>
      <w:lvlText w:val="%1)"/>
      <w:lvlJc w:val="left"/>
      <w:pPr>
        <w:ind w:left="1080" w:hanging="360"/>
      </w:pPr>
      <w:rPr>
        <w:rFonts w:ascii="Times New Roman" w:eastAsia="Times New Roman" w:hAnsi="Times New Roman" w:cs="Times New Roman"/>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15:restartNumberingAfterBreak="0">
    <w:nsid w:val="28EA6301"/>
    <w:multiLevelType w:val="hybridMultilevel"/>
    <w:tmpl w:val="DE7E14E2"/>
    <w:lvl w:ilvl="0" w:tplc="040A000B">
      <w:start w:val="1"/>
      <w:numFmt w:val="bullet"/>
      <w:lvlText w:val=""/>
      <w:lvlJc w:val="left"/>
      <w:pPr>
        <w:ind w:left="360" w:hanging="360"/>
      </w:pPr>
      <w:rPr>
        <w:rFonts w:ascii="Wingdings" w:hAnsi="Wingdings" w:hint="default"/>
      </w:rPr>
    </w:lvl>
    <w:lvl w:ilvl="1" w:tplc="040A0003">
      <w:start w:val="1"/>
      <w:numFmt w:val="bullet"/>
      <w:lvlText w:val="o"/>
      <w:lvlJc w:val="left"/>
      <w:pPr>
        <w:ind w:left="1080" w:hanging="360"/>
      </w:pPr>
      <w:rPr>
        <w:rFonts w:ascii="Courier New" w:hAnsi="Courier New" w:hint="default"/>
      </w:rPr>
    </w:lvl>
    <w:lvl w:ilvl="2" w:tplc="040A0005">
      <w:start w:val="1"/>
      <w:numFmt w:val="bullet"/>
      <w:lvlText w:val=""/>
      <w:lvlJc w:val="left"/>
      <w:pPr>
        <w:ind w:left="1800" w:hanging="360"/>
      </w:pPr>
      <w:rPr>
        <w:rFonts w:ascii="Wingdings" w:hAnsi="Wingdings" w:hint="default"/>
      </w:rPr>
    </w:lvl>
    <w:lvl w:ilvl="3" w:tplc="040A0001">
      <w:start w:val="1"/>
      <w:numFmt w:val="bullet"/>
      <w:lvlText w:val=""/>
      <w:lvlJc w:val="left"/>
      <w:pPr>
        <w:ind w:left="2520" w:hanging="360"/>
      </w:pPr>
      <w:rPr>
        <w:rFonts w:ascii="Symbol" w:hAnsi="Symbol" w:hint="default"/>
      </w:rPr>
    </w:lvl>
    <w:lvl w:ilvl="4" w:tplc="040A0003">
      <w:start w:val="1"/>
      <w:numFmt w:val="bullet"/>
      <w:lvlText w:val="o"/>
      <w:lvlJc w:val="left"/>
      <w:pPr>
        <w:ind w:left="3240" w:hanging="360"/>
      </w:pPr>
      <w:rPr>
        <w:rFonts w:ascii="Courier New" w:hAnsi="Courier New" w:hint="default"/>
      </w:rPr>
    </w:lvl>
    <w:lvl w:ilvl="5" w:tplc="040A0005">
      <w:start w:val="1"/>
      <w:numFmt w:val="bullet"/>
      <w:lvlText w:val=""/>
      <w:lvlJc w:val="left"/>
      <w:pPr>
        <w:ind w:left="3960" w:hanging="360"/>
      </w:pPr>
      <w:rPr>
        <w:rFonts w:ascii="Wingdings" w:hAnsi="Wingdings" w:hint="default"/>
      </w:rPr>
    </w:lvl>
    <w:lvl w:ilvl="6" w:tplc="040A0001">
      <w:start w:val="1"/>
      <w:numFmt w:val="bullet"/>
      <w:lvlText w:val=""/>
      <w:lvlJc w:val="left"/>
      <w:pPr>
        <w:ind w:left="4680" w:hanging="360"/>
      </w:pPr>
      <w:rPr>
        <w:rFonts w:ascii="Symbol" w:hAnsi="Symbol" w:hint="default"/>
      </w:rPr>
    </w:lvl>
    <w:lvl w:ilvl="7" w:tplc="040A0003">
      <w:start w:val="1"/>
      <w:numFmt w:val="bullet"/>
      <w:lvlText w:val="o"/>
      <w:lvlJc w:val="left"/>
      <w:pPr>
        <w:ind w:left="5400" w:hanging="360"/>
      </w:pPr>
      <w:rPr>
        <w:rFonts w:ascii="Courier New" w:hAnsi="Courier New" w:hint="default"/>
      </w:rPr>
    </w:lvl>
    <w:lvl w:ilvl="8" w:tplc="040A0005">
      <w:start w:val="1"/>
      <w:numFmt w:val="bullet"/>
      <w:lvlText w:val=""/>
      <w:lvlJc w:val="left"/>
      <w:pPr>
        <w:ind w:left="6120" w:hanging="360"/>
      </w:pPr>
      <w:rPr>
        <w:rFonts w:ascii="Wingdings" w:hAnsi="Wingdings" w:hint="default"/>
      </w:rPr>
    </w:lvl>
  </w:abstractNum>
  <w:abstractNum w:abstractNumId="4" w15:restartNumberingAfterBreak="0">
    <w:nsid w:val="31F7024C"/>
    <w:multiLevelType w:val="hybridMultilevel"/>
    <w:tmpl w:val="BCC67CEE"/>
    <w:lvl w:ilvl="0" w:tplc="040A000B">
      <w:start w:val="1"/>
      <w:numFmt w:val="bullet"/>
      <w:lvlText w:val=""/>
      <w:lvlJc w:val="left"/>
      <w:pPr>
        <w:ind w:left="360" w:hanging="360"/>
      </w:pPr>
      <w:rPr>
        <w:rFonts w:ascii="Wingdings" w:hAnsi="Wingdings" w:hint="default"/>
      </w:rPr>
    </w:lvl>
    <w:lvl w:ilvl="1" w:tplc="040A0003">
      <w:start w:val="1"/>
      <w:numFmt w:val="bullet"/>
      <w:lvlText w:val="o"/>
      <w:lvlJc w:val="left"/>
      <w:pPr>
        <w:ind w:left="1080" w:hanging="360"/>
      </w:pPr>
      <w:rPr>
        <w:rFonts w:ascii="Courier New" w:hAnsi="Courier New" w:hint="default"/>
      </w:rPr>
    </w:lvl>
    <w:lvl w:ilvl="2" w:tplc="040A0005">
      <w:start w:val="1"/>
      <w:numFmt w:val="bullet"/>
      <w:lvlText w:val=""/>
      <w:lvlJc w:val="left"/>
      <w:pPr>
        <w:ind w:left="1800" w:hanging="360"/>
      </w:pPr>
      <w:rPr>
        <w:rFonts w:ascii="Wingdings" w:hAnsi="Wingdings" w:hint="default"/>
      </w:rPr>
    </w:lvl>
    <w:lvl w:ilvl="3" w:tplc="040A0001">
      <w:start w:val="1"/>
      <w:numFmt w:val="bullet"/>
      <w:lvlText w:val=""/>
      <w:lvlJc w:val="left"/>
      <w:pPr>
        <w:ind w:left="2520" w:hanging="360"/>
      </w:pPr>
      <w:rPr>
        <w:rFonts w:ascii="Symbol" w:hAnsi="Symbol" w:hint="default"/>
      </w:rPr>
    </w:lvl>
    <w:lvl w:ilvl="4" w:tplc="040A0003">
      <w:start w:val="1"/>
      <w:numFmt w:val="bullet"/>
      <w:lvlText w:val="o"/>
      <w:lvlJc w:val="left"/>
      <w:pPr>
        <w:ind w:left="3240" w:hanging="360"/>
      </w:pPr>
      <w:rPr>
        <w:rFonts w:ascii="Courier New" w:hAnsi="Courier New" w:hint="default"/>
      </w:rPr>
    </w:lvl>
    <w:lvl w:ilvl="5" w:tplc="040A0005">
      <w:start w:val="1"/>
      <w:numFmt w:val="bullet"/>
      <w:lvlText w:val=""/>
      <w:lvlJc w:val="left"/>
      <w:pPr>
        <w:ind w:left="3960" w:hanging="360"/>
      </w:pPr>
      <w:rPr>
        <w:rFonts w:ascii="Wingdings" w:hAnsi="Wingdings" w:hint="default"/>
      </w:rPr>
    </w:lvl>
    <w:lvl w:ilvl="6" w:tplc="040A0001">
      <w:start w:val="1"/>
      <w:numFmt w:val="bullet"/>
      <w:lvlText w:val=""/>
      <w:lvlJc w:val="left"/>
      <w:pPr>
        <w:ind w:left="4680" w:hanging="360"/>
      </w:pPr>
      <w:rPr>
        <w:rFonts w:ascii="Symbol" w:hAnsi="Symbol" w:hint="default"/>
      </w:rPr>
    </w:lvl>
    <w:lvl w:ilvl="7" w:tplc="040A0003">
      <w:start w:val="1"/>
      <w:numFmt w:val="bullet"/>
      <w:lvlText w:val="o"/>
      <w:lvlJc w:val="left"/>
      <w:pPr>
        <w:ind w:left="5400" w:hanging="360"/>
      </w:pPr>
      <w:rPr>
        <w:rFonts w:ascii="Courier New" w:hAnsi="Courier New" w:hint="default"/>
      </w:rPr>
    </w:lvl>
    <w:lvl w:ilvl="8" w:tplc="040A0005">
      <w:start w:val="1"/>
      <w:numFmt w:val="bullet"/>
      <w:lvlText w:val=""/>
      <w:lvlJc w:val="left"/>
      <w:pPr>
        <w:ind w:left="6120" w:hanging="360"/>
      </w:pPr>
      <w:rPr>
        <w:rFonts w:ascii="Wingdings" w:hAnsi="Wingdings" w:hint="default"/>
      </w:rPr>
    </w:lvl>
  </w:abstractNum>
  <w:abstractNum w:abstractNumId="5" w15:restartNumberingAfterBreak="0">
    <w:nsid w:val="358D2286"/>
    <w:multiLevelType w:val="multilevel"/>
    <w:tmpl w:val="D7962316"/>
    <w:lvl w:ilvl="0">
      <w:start w:val="1"/>
      <w:numFmt w:val="decimal"/>
      <w:lvlText w:val="%1."/>
      <w:lvlJc w:val="left"/>
      <w:pPr>
        <w:ind w:left="720" w:hanging="360"/>
      </w:pPr>
      <w:rPr>
        <w:rFonts w:hint="default"/>
      </w:rPr>
    </w:lvl>
    <w:lvl w:ilvl="1">
      <w:start w:val="4"/>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3B311634"/>
    <w:multiLevelType w:val="hybridMultilevel"/>
    <w:tmpl w:val="2294DB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7C0618A"/>
    <w:multiLevelType w:val="hybridMultilevel"/>
    <w:tmpl w:val="9926AC7E"/>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2C0B58"/>
    <w:multiLevelType w:val="hybridMultilevel"/>
    <w:tmpl w:val="473C3A2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A1E7F13"/>
    <w:multiLevelType w:val="hybridMultilevel"/>
    <w:tmpl w:val="A3DE04D0"/>
    <w:lvl w:ilvl="0" w:tplc="0C0A000F">
      <w:start w:val="3"/>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5B4D53BA"/>
    <w:multiLevelType w:val="hybridMultilevel"/>
    <w:tmpl w:val="5AC822A4"/>
    <w:lvl w:ilvl="0" w:tplc="09F2C3B4">
      <w:start w:val="1"/>
      <w:numFmt w:val="decimal"/>
      <w:lvlText w:val="%1)"/>
      <w:lvlJc w:val="left"/>
      <w:pPr>
        <w:ind w:left="360" w:hanging="360"/>
      </w:pPr>
      <w:rPr>
        <w:rFonts w:ascii="Arial Narrow" w:eastAsiaTheme="minorHAnsi" w:hAnsi="Arial Narrow" w:cs="Arial"/>
      </w:rPr>
    </w:lvl>
    <w:lvl w:ilvl="1" w:tplc="643CD216">
      <w:start w:val="1"/>
      <w:numFmt w:val="lowerLetter"/>
      <w:lvlText w:val="%2)"/>
      <w:lvlJc w:val="left"/>
      <w:pPr>
        <w:ind w:left="1080" w:hanging="360"/>
      </w:pPr>
      <w:rPr>
        <w:rFonts w:ascii="Arial Narrow" w:eastAsiaTheme="minorHAnsi" w:hAnsi="Arial Narrow" w:cs="Arial"/>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63EC323A"/>
    <w:multiLevelType w:val="hybridMultilevel"/>
    <w:tmpl w:val="1192662E"/>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780E0B8B"/>
    <w:multiLevelType w:val="hybridMultilevel"/>
    <w:tmpl w:val="3B00C7BE"/>
    <w:lvl w:ilvl="0" w:tplc="040A000F">
      <w:start w:val="1"/>
      <w:numFmt w:val="decimal"/>
      <w:lvlText w:val="%1."/>
      <w:lvlJc w:val="left"/>
      <w:pPr>
        <w:ind w:left="360" w:hanging="360"/>
      </w:pPr>
      <w:rPr>
        <w:rFonts w:cs="Times New Roman" w:hint="default"/>
      </w:rPr>
    </w:lvl>
    <w:lvl w:ilvl="1" w:tplc="040A0019">
      <w:start w:val="1"/>
      <w:numFmt w:val="lowerLetter"/>
      <w:lvlText w:val="%2."/>
      <w:lvlJc w:val="left"/>
      <w:pPr>
        <w:ind w:left="1080" w:hanging="360"/>
      </w:pPr>
      <w:rPr>
        <w:rFonts w:cs="Times New Roman"/>
      </w:rPr>
    </w:lvl>
    <w:lvl w:ilvl="2" w:tplc="040A001B">
      <w:start w:val="1"/>
      <w:numFmt w:val="lowerRoman"/>
      <w:lvlText w:val="%3."/>
      <w:lvlJc w:val="right"/>
      <w:pPr>
        <w:ind w:left="1800" w:hanging="180"/>
      </w:pPr>
      <w:rPr>
        <w:rFonts w:cs="Times New Roman"/>
      </w:rPr>
    </w:lvl>
    <w:lvl w:ilvl="3" w:tplc="040A000F">
      <w:start w:val="1"/>
      <w:numFmt w:val="decimal"/>
      <w:lvlText w:val="%4."/>
      <w:lvlJc w:val="left"/>
      <w:pPr>
        <w:ind w:left="2520" w:hanging="360"/>
      </w:pPr>
      <w:rPr>
        <w:rFonts w:cs="Times New Roman"/>
      </w:rPr>
    </w:lvl>
    <w:lvl w:ilvl="4" w:tplc="040A0019">
      <w:start w:val="1"/>
      <w:numFmt w:val="lowerLetter"/>
      <w:lvlText w:val="%5."/>
      <w:lvlJc w:val="left"/>
      <w:pPr>
        <w:ind w:left="3240" w:hanging="360"/>
      </w:pPr>
      <w:rPr>
        <w:rFonts w:cs="Times New Roman"/>
      </w:rPr>
    </w:lvl>
    <w:lvl w:ilvl="5" w:tplc="040A001B">
      <w:start w:val="1"/>
      <w:numFmt w:val="lowerRoman"/>
      <w:lvlText w:val="%6."/>
      <w:lvlJc w:val="right"/>
      <w:pPr>
        <w:ind w:left="3960" w:hanging="180"/>
      </w:pPr>
      <w:rPr>
        <w:rFonts w:cs="Times New Roman"/>
      </w:rPr>
    </w:lvl>
    <w:lvl w:ilvl="6" w:tplc="040A000F">
      <w:start w:val="1"/>
      <w:numFmt w:val="decimal"/>
      <w:lvlText w:val="%7."/>
      <w:lvlJc w:val="left"/>
      <w:pPr>
        <w:ind w:left="4680" w:hanging="360"/>
      </w:pPr>
      <w:rPr>
        <w:rFonts w:cs="Times New Roman"/>
      </w:rPr>
    </w:lvl>
    <w:lvl w:ilvl="7" w:tplc="040A0019">
      <w:start w:val="1"/>
      <w:numFmt w:val="lowerLetter"/>
      <w:lvlText w:val="%8."/>
      <w:lvlJc w:val="left"/>
      <w:pPr>
        <w:ind w:left="5400" w:hanging="360"/>
      </w:pPr>
      <w:rPr>
        <w:rFonts w:cs="Times New Roman"/>
      </w:rPr>
    </w:lvl>
    <w:lvl w:ilvl="8" w:tplc="040A001B">
      <w:start w:val="1"/>
      <w:numFmt w:val="lowerRoman"/>
      <w:lvlText w:val="%9."/>
      <w:lvlJc w:val="right"/>
      <w:pPr>
        <w:ind w:left="6120" w:hanging="180"/>
      </w:pPr>
      <w:rPr>
        <w:rFonts w:cs="Times New Roman"/>
      </w:rPr>
    </w:lvl>
  </w:abstractNum>
  <w:abstractNum w:abstractNumId="13" w15:restartNumberingAfterBreak="0">
    <w:nsid w:val="78E81BAC"/>
    <w:multiLevelType w:val="hybridMultilevel"/>
    <w:tmpl w:val="560A13B0"/>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7E1C4184"/>
    <w:multiLevelType w:val="hybridMultilevel"/>
    <w:tmpl w:val="2B3CE5A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2"/>
  </w:num>
  <w:num w:numId="2">
    <w:abstractNumId w:val="4"/>
  </w:num>
  <w:num w:numId="3">
    <w:abstractNumId w:val="3"/>
  </w:num>
  <w:num w:numId="4">
    <w:abstractNumId w:val="0"/>
  </w:num>
  <w:num w:numId="5">
    <w:abstractNumId w:val="9"/>
  </w:num>
  <w:num w:numId="6">
    <w:abstractNumId w:val="1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7"/>
  </w:num>
  <w:num w:numId="11">
    <w:abstractNumId w:val="10"/>
  </w:num>
  <w:num w:numId="12">
    <w:abstractNumId w:val="1"/>
  </w:num>
  <w:num w:numId="13">
    <w:abstractNumId w:val="11"/>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7BB"/>
    <w:rsid w:val="000107CB"/>
    <w:rsid w:val="00017DE5"/>
    <w:rsid w:val="00033341"/>
    <w:rsid w:val="00041B51"/>
    <w:rsid w:val="000706E6"/>
    <w:rsid w:val="00083017"/>
    <w:rsid w:val="000B3DF2"/>
    <w:rsid w:val="000F44B7"/>
    <w:rsid w:val="00101668"/>
    <w:rsid w:val="00106B17"/>
    <w:rsid w:val="00133C83"/>
    <w:rsid w:val="00176DAF"/>
    <w:rsid w:val="001811C8"/>
    <w:rsid w:val="001B3857"/>
    <w:rsid w:val="001C104C"/>
    <w:rsid w:val="001C6940"/>
    <w:rsid w:val="001D0027"/>
    <w:rsid w:val="00211395"/>
    <w:rsid w:val="002200EC"/>
    <w:rsid w:val="0022681D"/>
    <w:rsid w:val="00235E51"/>
    <w:rsid w:val="002412E6"/>
    <w:rsid w:val="00241CBC"/>
    <w:rsid w:val="002A3E70"/>
    <w:rsid w:val="002C52C9"/>
    <w:rsid w:val="002F3D38"/>
    <w:rsid w:val="00320F75"/>
    <w:rsid w:val="00335AF4"/>
    <w:rsid w:val="00336587"/>
    <w:rsid w:val="00337E97"/>
    <w:rsid w:val="00365934"/>
    <w:rsid w:val="00372143"/>
    <w:rsid w:val="0038258F"/>
    <w:rsid w:val="00394A56"/>
    <w:rsid w:val="003B1241"/>
    <w:rsid w:val="003E2390"/>
    <w:rsid w:val="003F6C42"/>
    <w:rsid w:val="00407670"/>
    <w:rsid w:val="004204C1"/>
    <w:rsid w:val="00422A12"/>
    <w:rsid w:val="00430EF6"/>
    <w:rsid w:val="00434870"/>
    <w:rsid w:val="0044327E"/>
    <w:rsid w:val="00467E39"/>
    <w:rsid w:val="004729F6"/>
    <w:rsid w:val="00473C61"/>
    <w:rsid w:val="004A5377"/>
    <w:rsid w:val="004A5853"/>
    <w:rsid w:val="004B0F6A"/>
    <w:rsid w:val="004D033A"/>
    <w:rsid w:val="004D515D"/>
    <w:rsid w:val="0053014E"/>
    <w:rsid w:val="005305CC"/>
    <w:rsid w:val="00536CD1"/>
    <w:rsid w:val="0056127D"/>
    <w:rsid w:val="00571935"/>
    <w:rsid w:val="00582504"/>
    <w:rsid w:val="00586A2B"/>
    <w:rsid w:val="00587FB0"/>
    <w:rsid w:val="005A3CC7"/>
    <w:rsid w:val="005A3DDB"/>
    <w:rsid w:val="005A4190"/>
    <w:rsid w:val="005B1162"/>
    <w:rsid w:val="005C0DED"/>
    <w:rsid w:val="005D6974"/>
    <w:rsid w:val="005E5FDE"/>
    <w:rsid w:val="005F0F9B"/>
    <w:rsid w:val="005F7998"/>
    <w:rsid w:val="006038A3"/>
    <w:rsid w:val="00605B6F"/>
    <w:rsid w:val="006074BD"/>
    <w:rsid w:val="00607D53"/>
    <w:rsid w:val="006306E0"/>
    <w:rsid w:val="006416EB"/>
    <w:rsid w:val="00654D87"/>
    <w:rsid w:val="0065593A"/>
    <w:rsid w:val="006670BF"/>
    <w:rsid w:val="0067522F"/>
    <w:rsid w:val="00675DC1"/>
    <w:rsid w:val="00676099"/>
    <w:rsid w:val="00683D09"/>
    <w:rsid w:val="006F239A"/>
    <w:rsid w:val="006F3F9A"/>
    <w:rsid w:val="00715B55"/>
    <w:rsid w:val="007513B2"/>
    <w:rsid w:val="0077196F"/>
    <w:rsid w:val="007722DC"/>
    <w:rsid w:val="00772C30"/>
    <w:rsid w:val="007A6568"/>
    <w:rsid w:val="007D70CB"/>
    <w:rsid w:val="008303E1"/>
    <w:rsid w:val="0084700A"/>
    <w:rsid w:val="008528F4"/>
    <w:rsid w:val="00865582"/>
    <w:rsid w:val="008710A6"/>
    <w:rsid w:val="008931FD"/>
    <w:rsid w:val="00893333"/>
    <w:rsid w:val="008B68F4"/>
    <w:rsid w:val="008D02DD"/>
    <w:rsid w:val="008E3319"/>
    <w:rsid w:val="008E7EEA"/>
    <w:rsid w:val="00901F8D"/>
    <w:rsid w:val="00916F2D"/>
    <w:rsid w:val="009279BA"/>
    <w:rsid w:val="0093249A"/>
    <w:rsid w:val="009377BB"/>
    <w:rsid w:val="00945C3A"/>
    <w:rsid w:val="00952751"/>
    <w:rsid w:val="00956E09"/>
    <w:rsid w:val="00971CD2"/>
    <w:rsid w:val="00973D6E"/>
    <w:rsid w:val="009A6014"/>
    <w:rsid w:val="009B5EB5"/>
    <w:rsid w:val="009D06E9"/>
    <w:rsid w:val="009D7A78"/>
    <w:rsid w:val="009E274F"/>
    <w:rsid w:val="009E5E46"/>
    <w:rsid w:val="009E6626"/>
    <w:rsid w:val="00A0027C"/>
    <w:rsid w:val="00A01B19"/>
    <w:rsid w:val="00A045D1"/>
    <w:rsid w:val="00A06C2D"/>
    <w:rsid w:val="00A2690F"/>
    <w:rsid w:val="00A34A98"/>
    <w:rsid w:val="00A35DC5"/>
    <w:rsid w:val="00A37AF7"/>
    <w:rsid w:val="00A54B7A"/>
    <w:rsid w:val="00A81D0C"/>
    <w:rsid w:val="00A82783"/>
    <w:rsid w:val="00AA19B9"/>
    <w:rsid w:val="00AA62F6"/>
    <w:rsid w:val="00AB0FB5"/>
    <w:rsid w:val="00AB32BE"/>
    <w:rsid w:val="00AC2E02"/>
    <w:rsid w:val="00AD2D71"/>
    <w:rsid w:val="00AE54E3"/>
    <w:rsid w:val="00AF56B7"/>
    <w:rsid w:val="00B11200"/>
    <w:rsid w:val="00B11A6F"/>
    <w:rsid w:val="00B166C1"/>
    <w:rsid w:val="00B23919"/>
    <w:rsid w:val="00B32BD1"/>
    <w:rsid w:val="00B342DD"/>
    <w:rsid w:val="00B345FC"/>
    <w:rsid w:val="00B35885"/>
    <w:rsid w:val="00B51B79"/>
    <w:rsid w:val="00B5283F"/>
    <w:rsid w:val="00B53541"/>
    <w:rsid w:val="00B65C53"/>
    <w:rsid w:val="00BC7C11"/>
    <w:rsid w:val="00BE4C5E"/>
    <w:rsid w:val="00BF040C"/>
    <w:rsid w:val="00BF385B"/>
    <w:rsid w:val="00C219FB"/>
    <w:rsid w:val="00C21C3C"/>
    <w:rsid w:val="00C34628"/>
    <w:rsid w:val="00C47DAF"/>
    <w:rsid w:val="00C51977"/>
    <w:rsid w:val="00C55229"/>
    <w:rsid w:val="00C626E9"/>
    <w:rsid w:val="00C75C08"/>
    <w:rsid w:val="00C90E0A"/>
    <w:rsid w:val="00C952C2"/>
    <w:rsid w:val="00CA3451"/>
    <w:rsid w:val="00CA376B"/>
    <w:rsid w:val="00CB5D9F"/>
    <w:rsid w:val="00CC7E04"/>
    <w:rsid w:val="00CD3BE0"/>
    <w:rsid w:val="00CE70F6"/>
    <w:rsid w:val="00CF1D0F"/>
    <w:rsid w:val="00CF37F1"/>
    <w:rsid w:val="00D01E32"/>
    <w:rsid w:val="00D10A5B"/>
    <w:rsid w:val="00D2008E"/>
    <w:rsid w:val="00D20333"/>
    <w:rsid w:val="00D41110"/>
    <w:rsid w:val="00D52643"/>
    <w:rsid w:val="00D57698"/>
    <w:rsid w:val="00D67E14"/>
    <w:rsid w:val="00D73937"/>
    <w:rsid w:val="00D74723"/>
    <w:rsid w:val="00D74A58"/>
    <w:rsid w:val="00D80951"/>
    <w:rsid w:val="00DB5180"/>
    <w:rsid w:val="00DC20E4"/>
    <w:rsid w:val="00DE5DA7"/>
    <w:rsid w:val="00E25AB6"/>
    <w:rsid w:val="00E260A5"/>
    <w:rsid w:val="00E31A33"/>
    <w:rsid w:val="00E43B73"/>
    <w:rsid w:val="00E451AB"/>
    <w:rsid w:val="00E53882"/>
    <w:rsid w:val="00E70EEE"/>
    <w:rsid w:val="00EA1622"/>
    <w:rsid w:val="00EB561D"/>
    <w:rsid w:val="00EB633F"/>
    <w:rsid w:val="00EB699C"/>
    <w:rsid w:val="00EE5934"/>
    <w:rsid w:val="00F04337"/>
    <w:rsid w:val="00F21D3B"/>
    <w:rsid w:val="00F24275"/>
    <w:rsid w:val="00F25648"/>
    <w:rsid w:val="00F42F69"/>
    <w:rsid w:val="00F4652D"/>
    <w:rsid w:val="00F57A9A"/>
    <w:rsid w:val="00F72814"/>
    <w:rsid w:val="00F928CB"/>
    <w:rsid w:val="00F9653E"/>
    <w:rsid w:val="00FA012B"/>
    <w:rsid w:val="00FE4D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7844E"/>
  <w15:docId w15:val="{87AB4C57-8F02-4011-A60C-4B398C293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7BB"/>
    <w:pPr>
      <w:suppressAutoHyphens/>
    </w:pPr>
    <w:rPr>
      <w:sz w:val="24"/>
      <w:szCs w:val="24"/>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9377BB"/>
    <w:pPr>
      <w:jc w:val="center"/>
    </w:pPr>
    <w:rPr>
      <w:rFonts w:ascii="Arial" w:hAnsi="Arial" w:cs="Arial"/>
      <w:lang w:val="es-CO"/>
    </w:rPr>
  </w:style>
  <w:style w:type="paragraph" w:customStyle="1" w:styleId="Textoindependiente21">
    <w:name w:val="Texto independiente 21"/>
    <w:basedOn w:val="Normal"/>
    <w:rsid w:val="009377BB"/>
    <w:pPr>
      <w:jc w:val="both"/>
    </w:pPr>
    <w:rPr>
      <w:rFonts w:ascii="Arial" w:hAnsi="Arial"/>
      <w:szCs w:val="20"/>
    </w:rPr>
  </w:style>
  <w:style w:type="paragraph" w:customStyle="1" w:styleId="Prrafodelista1">
    <w:name w:val="Párrafo de lista1"/>
    <w:basedOn w:val="Normal"/>
    <w:uiPriority w:val="34"/>
    <w:qFormat/>
    <w:rsid w:val="00133C83"/>
    <w:pPr>
      <w:suppressAutoHyphens w:val="0"/>
      <w:spacing w:after="200" w:line="276" w:lineRule="auto"/>
      <w:ind w:left="720"/>
    </w:pPr>
    <w:rPr>
      <w:rFonts w:ascii="Calibri" w:hAnsi="Calibri"/>
      <w:sz w:val="22"/>
      <w:szCs w:val="22"/>
      <w:lang w:eastAsia="en-US"/>
    </w:rPr>
  </w:style>
  <w:style w:type="paragraph" w:styleId="Encabezado">
    <w:name w:val="header"/>
    <w:basedOn w:val="Normal"/>
    <w:link w:val="EncabezadoCar"/>
    <w:uiPriority w:val="99"/>
    <w:rsid w:val="006670BF"/>
    <w:pPr>
      <w:tabs>
        <w:tab w:val="center" w:pos="4252"/>
        <w:tab w:val="right" w:pos="8504"/>
      </w:tabs>
    </w:pPr>
  </w:style>
  <w:style w:type="character" w:customStyle="1" w:styleId="EncabezadoCar">
    <w:name w:val="Encabezado Car"/>
    <w:link w:val="Encabezado"/>
    <w:uiPriority w:val="99"/>
    <w:rsid w:val="006670BF"/>
    <w:rPr>
      <w:sz w:val="24"/>
      <w:szCs w:val="24"/>
      <w:lang w:val="es-ES" w:eastAsia="ar-SA"/>
    </w:rPr>
  </w:style>
  <w:style w:type="paragraph" w:styleId="Piedepgina">
    <w:name w:val="footer"/>
    <w:basedOn w:val="Normal"/>
    <w:link w:val="PiedepginaCar"/>
    <w:rsid w:val="006670BF"/>
    <w:pPr>
      <w:tabs>
        <w:tab w:val="center" w:pos="4252"/>
        <w:tab w:val="right" w:pos="8504"/>
      </w:tabs>
    </w:pPr>
  </w:style>
  <w:style w:type="character" w:customStyle="1" w:styleId="PiedepginaCar">
    <w:name w:val="Pie de página Car"/>
    <w:link w:val="Piedepgina"/>
    <w:rsid w:val="006670BF"/>
    <w:rPr>
      <w:sz w:val="24"/>
      <w:szCs w:val="24"/>
      <w:lang w:val="es-ES" w:eastAsia="ar-SA"/>
    </w:rPr>
  </w:style>
  <w:style w:type="paragraph" w:styleId="Textodeglobo">
    <w:name w:val="Balloon Text"/>
    <w:basedOn w:val="Normal"/>
    <w:link w:val="TextodegloboCar"/>
    <w:rsid w:val="006670BF"/>
    <w:rPr>
      <w:rFonts w:ascii="Tahoma" w:hAnsi="Tahoma"/>
      <w:sz w:val="16"/>
      <w:szCs w:val="16"/>
    </w:rPr>
  </w:style>
  <w:style w:type="character" w:customStyle="1" w:styleId="TextodegloboCar">
    <w:name w:val="Texto de globo Car"/>
    <w:link w:val="Textodeglobo"/>
    <w:rsid w:val="006670BF"/>
    <w:rPr>
      <w:rFonts w:ascii="Tahoma" w:hAnsi="Tahoma" w:cs="Tahoma"/>
      <w:sz w:val="16"/>
      <w:szCs w:val="16"/>
      <w:lang w:val="es-ES" w:eastAsia="ar-SA"/>
    </w:rPr>
  </w:style>
  <w:style w:type="paragraph" w:styleId="Ttulo">
    <w:name w:val="Title"/>
    <w:basedOn w:val="Normal"/>
    <w:next w:val="Subttulo"/>
    <w:link w:val="TtuloCar"/>
    <w:qFormat/>
    <w:rsid w:val="008D02DD"/>
    <w:pPr>
      <w:jc w:val="center"/>
    </w:pPr>
    <w:rPr>
      <w:rFonts w:ascii="Antique Olive" w:hAnsi="Antique Olive"/>
      <w:b/>
      <w:sz w:val="20"/>
      <w:szCs w:val="20"/>
      <w:u w:val="single"/>
    </w:rPr>
  </w:style>
  <w:style w:type="character" w:customStyle="1" w:styleId="TtuloCar">
    <w:name w:val="Título Car"/>
    <w:basedOn w:val="Fuentedeprrafopredeter"/>
    <w:link w:val="Ttulo"/>
    <w:rsid w:val="008D02DD"/>
    <w:rPr>
      <w:rFonts w:ascii="Antique Olive" w:hAnsi="Antique Olive"/>
      <w:b/>
      <w:u w:val="single"/>
      <w:lang w:val="es-ES" w:eastAsia="ar-SA"/>
    </w:rPr>
  </w:style>
  <w:style w:type="character" w:customStyle="1" w:styleId="FontStyle16">
    <w:name w:val="Font Style16"/>
    <w:rsid w:val="008D02DD"/>
    <w:rPr>
      <w:rFonts w:ascii="Arial" w:hAnsi="Arial" w:cs="Arial"/>
      <w:sz w:val="16"/>
      <w:szCs w:val="16"/>
    </w:rPr>
  </w:style>
  <w:style w:type="character" w:customStyle="1" w:styleId="FontStyle13">
    <w:name w:val="Font Style13"/>
    <w:rsid w:val="008D02DD"/>
    <w:rPr>
      <w:rFonts w:ascii="Arial" w:hAnsi="Arial" w:cs="Arial"/>
      <w:b/>
      <w:bCs/>
      <w:sz w:val="24"/>
      <w:szCs w:val="24"/>
    </w:rPr>
  </w:style>
  <w:style w:type="character" w:customStyle="1" w:styleId="FontStyle17">
    <w:name w:val="Font Style17"/>
    <w:rsid w:val="008D02DD"/>
    <w:rPr>
      <w:rFonts w:ascii="Arial" w:hAnsi="Arial" w:cs="Arial"/>
      <w:sz w:val="18"/>
      <w:szCs w:val="18"/>
    </w:rPr>
  </w:style>
  <w:style w:type="character" w:customStyle="1" w:styleId="FontStyle20">
    <w:name w:val="Font Style20"/>
    <w:rsid w:val="008D02DD"/>
    <w:rPr>
      <w:rFonts w:ascii="Arial" w:hAnsi="Arial" w:cs="Arial"/>
      <w:sz w:val="18"/>
      <w:szCs w:val="18"/>
    </w:rPr>
  </w:style>
  <w:style w:type="character" w:customStyle="1" w:styleId="FontStyle21">
    <w:name w:val="Font Style21"/>
    <w:rsid w:val="008D02DD"/>
    <w:rPr>
      <w:rFonts w:ascii="Arial" w:hAnsi="Arial" w:cs="Arial"/>
      <w:b/>
      <w:bCs/>
      <w:sz w:val="10"/>
      <w:szCs w:val="10"/>
    </w:rPr>
  </w:style>
  <w:style w:type="character" w:customStyle="1" w:styleId="FontStyle12">
    <w:name w:val="Font Style12"/>
    <w:rsid w:val="008D02DD"/>
    <w:rPr>
      <w:rFonts w:ascii="Arial" w:hAnsi="Arial" w:cs="Arial"/>
      <w:b/>
      <w:bCs/>
      <w:spacing w:val="-10"/>
      <w:sz w:val="24"/>
      <w:szCs w:val="24"/>
    </w:rPr>
  </w:style>
  <w:style w:type="paragraph" w:styleId="Subttulo">
    <w:name w:val="Subtitle"/>
    <w:basedOn w:val="Normal"/>
    <w:next w:val="Normal"/>
    <w:link w:val="SubttuloCar"/>
    <w:qFormat/>
    <w:rsid w:val="008D02DD"/>
    <w:pPr>
      <w:spacing w:after="60"/>
      <w:jc w:val="center"/>
      <w:outlineLvl w:val="1"/>
    </w:pPr>
    <w:rPr>
      <w:rFonts w:ascii="Cambria" w:hAnsi="Cambria"/>
    </w:rPr>
  </w:style>
  <w:style w:type="character" w:customStyle="1" w:styleId="SubttuloCar">
    <w:name w:val="Subtítulo Car"/>
    <w:basedOn w:val="Fuentedeprrafopredeter"/>
    <w:link w:val="Subttulo"/>
    <w:rsid w:val="008D02DD"/>
    <w:rPr>
      <w:rFonts w:ascii="Cambria" w:hAnsi="Cambria"/>
      <w:sz w:val="24"/>
      <w:szCs w:val="24"/>
      <w:lang w:val="es-ES" w:eastAsia="ar-SA"/>
    </w:rPr>
  </w:style>
  <w:style w:type="paragraph" w:styleId="NormalWeb">
    <w:name w:val="Normal (Web)"/>
    <w:basedOn w:val="Normal"/>
    <w:uiPriority w:val="99"/>
    <w:unhideWhenUsed/>
    <w:rsid w:val="00DC20E4"/>
    <w:pPr>
      <w:suppressAutoHyphens w:val="0"/>
      <w:spacing w:before="100" w:beforeAutospacing="1" w:after="100" w:afterAutospacing="1"/>
    </w:pPr>
    <w:rPr>
      <w:lang w:val="es-CO" w:eastAsia="es-CO"/>
    </w:rPr>
  </w:style>
  <w:style w:type="table" w:styleId="Tablaconcuadrcula">
    <w:name w:val="Table Grid"/>
    <w:basedOn w:val="Tablanormal"/>
    <w:rsid w:val="00A01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OJA,Bolita,List Paragraph,Párrafo de lista4,BOLADEF,Párrafo de lista3,Párrafo de lista21,BOLA,Nivel 1 OS,Colorful List Accent 1,Colorful List - Accent 11,Título1,Betulia Título 1,Bullet List,FooterText,numbered,List Paragraph1,lp1"/>
    <w:basedOn w:val="Normal"/>
    <w:link w:val="PrrafodelistaCar"/>
    <w:uiPriority w:val="34"/>
    <w:qFormat/>
    <w:rsid w:val="006074BD"/>
    <w:pPr>
      <w:suppressAutoHyphens w:val="0"/>
      <w:spacing w:after="200" w:line="276" w:lineRule="auto"/>
      <w:ind w:left="720"/>
      <w:contextualSpacing/>
    </w:pPr>
    <w:rPr>
      <w:rFonts w:asciiTheme="minorHAnsi" w:eastAsiaTheme="minorHAnsi" w:hAnsiTheme="minorHAnsi" w:cstheme="minorBidi"/>
      <w:sz w:val="22"/>
      <w:szCs w:val="22"/>
      <w:lang w:val="es-CO" w:eastAsia="en-US"/>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Título1 Car,Betulia Título 1 Car"/>
    <w:link w:val="Prrafodelista"/>
    <w:uiPriority w:val="34"/>
    <w:rsid w:val="006074BD"/>
    <w:rPr>
      <w:rFonts w:asciiTheme="minorHAnsi" w:eastAsiaTheme="minorHAnsi" w:hAnsiTheme="minorHAnsi" w:cstheme="minorBidi"/>
      <w:sz w:val="22"/>
      <w:szCs w:val="22"/>
      <w:lang w:eastAsia="en-US"/>
    </w:rPr>
  </w:style>
  <w:style w:type="character" w:customStyle="1" w:styleId="Ninguno">
    <w:name w:val="Ninguno"/>
    <w:rsid w:val="00C219FB"/>
  </w:style>
  <w:style w:type="paragraph" w:customStyle="1" w:styleId="Default">
    <w:name w:val="Default"/>
    <w:link w:val="DefaultCar"/>
    <w:qFormat/>
    <w:rsid w:val="00083017"/>
    <w:pPr>
      <w:autoSpaceDE w:val="0"/>
      <w:autoSpaceDN w:val="0"/>
      <w:adjustRightInd w:val="0"/>
    </w:pPr>
    <w:rPr>
      <w:rFonts w:ascii="Arial" w:eastAsia="Calibri" w:hAnsi="Arial"/>
      <w:color w:val="000000"/>
      <w:sz w:val="24"/>
      <w:szCs w:val="24"/>
      <w:lang w:val="es-ES" w:eastAsia="en-US"/>
    </w:rPr>
  </w:style>
  <w:style w:type="character" w:customStyle="1" w:styleId="DefaultCar">
    <w:name w:val="Default Car"/>
    <w:link w:val="Default"/>
    <w:locked/>
    <w:rsid w:val="00083017"/>
    <w:rPr>
      <w:rFonts w:ascii="Arial" w:eastAsia="Calibri" w:hAnsi="Arial"/>
      <w:color w:val="000000"/>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43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13A0C-1C9E-4897-A32A-D0E42BFF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6407</Words>
  <Characters>35243</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CONTRATO DE PRESTACION DE SERVICIOS PROFESIONALES No</vt:lpstr>
    </vt:vector>
  </TitlesOfParts>
  <Company>Luffi</Company>
  <LinksUpToDate>false</LinksUpToDate>
  <CharactersWithSpaces>41567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PRESTACION DE SERVICIOS PROFESIONALES No</dc:title>
  <dc:creator>INTEL</dc:creator>
  <cp:lastModifiedBy>SECRETARIA-GENERAL2</cp:lastModifiedBy>
  <cp:revision>2</cp:revision>
  <cp:lastPrinted>2020-10-20T20:32:00Z</cp:lastPrinted>
  <dcterms:created xsi:type="dcterms:W3CDTF">2022-07-07T14:40:00Z</dcterms:created>
  <dcterms:modified xsi:type="dcterms:W3CDTF">2022-07-07T14:40:00Z</dcterms:modified>
</cp:coreProperties>
</file>